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664" w:rsidRDefault="004B2A4D">
      <w:pPr>
        <w:spacing w:line="360" w:lineRule="auto"/>
        <w:jc w:val="center"/>
        <w:rPr>
          <w:rFonts w:asciiTheme="minorEastAsia" w:hAnsiTheme="minorEastAsia"/>
          <w:b/>
          <w:sz w:val="28"/>
          <w:szCs w:val="28"/>
        </w:rPr>
      </w:pPr>
      <w:bookmarkStart w:id="0" w:name="_Hlk95403963"/>
      <w:bookmarkEnd w:id="0"/>
      <w:r>
        <w:rPr>
          <w:rFonts w:asciiTheme="minorEastAsia" w:hAnsiTheme="minorEastAsia" w:hint="eastAsia"/>
          <w:b/>
          <w:sz w:val="28"/>
          <w:szCs w:val="28"/>
        </w:rPr>
        <w:t>【最新</w:t>
      </w:r>
      <w:r w:rsidR="00BE186E">
        <w:rPr>
          <w:rFonts w:asciiTheme="minorEastAsia" w:hAnsiTheme="minorEastAsia" w:hint="eastAsia"/>
          <w:b/>
          <w:sz w:val="28"/>
          <w:szCs w:val="28"/>
        </w:rPr>
        <w:t>综述</w:t>
      </w:r>
      <w:r>
        <w:rPr>
          <w:rFonts w:asciiTheme="minorEastAsia" w:hAnsiTheme="minorEastAsia" w:hint="eastAsia"/>
          <w:b/>
          <w:sz w:val="28"/>
          <w:szCs w:val="28"/>
        </w:rPr>
        <w:t>】</w:t>
      </w:r>
      <w:bookmarkStart w:id="1" w:name="_Hlk95400623"/>
      <w:r w:rsidR="00BE186E" w:rsidRPr="00BE186E">
        <w:rPr>
          <w:rFonts w:asciiTheme="minorEastAsia" w:hAnsiTheme="minorEastAsia" w:hint="eastAsia"/>
          <w:b/>
          <w:sz w:val="28"/>
          <w:szCs w:val="28"/>
        </w:rPr>
        <w:t>雷达通信一体化：共用波形设计和性能边界</w:t>
      </w:r>
      <w:bookmarkEnd w:id="1"/>
    </w:p>
    <w:p w:rsidR="00657664" w:rsidRDefault="004B2A4D">
      <w:pPr>
        <w:widowControl/>
        <w:shd w:val="clear" w:color="auto" w:fill="FFFFFF"/>
        <w:spacing w:before="150"/>
        <w:rPr>
          <w:rFonts w:asciiTheme="minorEastAsia" w:hAnsiTheme="minorEastAsia" w:cs="宋体"/>
          <w:b/>
          <w:color w:val="333333"/>
          <w:spacing w:val="8"/>
          <w:kern w:val="0"/>
          <w:szCs w:val="21"/>
        </w:rPr>
      </w:pPr>
      <w:r>
        <w:rPr>
          <w:rFonts w:asciiTheme="minorEastAsia" w:hAnsiTheme="minorEastAsia" w:cs="宋体" w:hint="eastAsia"/>
          <w:b/>
          <w:color w:val="333333"/>
          <w:spacing w:val="8"/>
          <w:kern w:val="0"/>
          <w:szCs w:val="21"/>
        </w:rPr>
        <w:t>一、背景介绍</w:t>
      </w:r>
    </w:p>
    <w:p w:rsidR="001B7620" w:rsidRDefault="001B7620" w:rsidP="006150D8">
      <w:pPr>
        <w:widowControl/>
        <w:shd w:val="clear" w:color="auto" w:fill="FFFFFF"/>
        <w:spacing w:before="200" w:line="340" w:lineRule="exact"/>
        <w:ind w:firstLineChars="200" w:firstLine="420"/>
        <w:rPr>
          <w:rFonts w:asciiTheme="minorEastAsia" w:hAnsiTheme="minorEastAsia"/>
          <w:szCs w:val="21"/>
        </w:rPr>
      </w:pPr>
      <w:r w:rsidRPr="001B7620">
        <w:rPr>
          <w:rFonts w:asciiTheme="minorEastAsia" w:hAnsiTheme="minorEastAsia" w:hint="eastAsia"/>
          <w:szCs w:val="21"/>
        </w:rPr>
        <w:t>雷达和通信在</w:t>
      </w:r>
      <w:r w:rsidR="00FD7FDA">
        <w:rPr>
          <w:rFonts w:asciiTheme="minorEastAsia" w:hAnsiTheme="minorEastAsia" w:hint="eastAsia"/>
          <w:szCs w:val="21"/>
        </w:rPr>
        <w:t>很多</w:t>
      </w:r>
      <w:r w:rsidRPr="001B7620">
        <w:rPr>
          <w:rFonts w:asciiTheme="minorEastAsia" w:hAnsiTheme="minorEastAsia" w:hint="eastAsia"/>
          <w:szCs w:val="21"/>
        </w:rPr>
        <w:t>军事和民事领域</w:t>
      </w:r>
      <w:r w:rsidR="00FD7FDA">
        <w:rPr>
          <w:rFonts w:asciiTheme="minorEastAsia" w:hAnsiTheme="minorEastAsia" w:hint="eastAsia"/>
          <w:szCs w:val="21"/>
        </w:rPr>
        <w:t>都</w:t>
      </w:r>
      <w:r w:rsidRPr="001B7620">
        <w:rPr>
          <w:rFonts w:asciiTheme="minorEastAsia" w:hAnsiTheme="minorEastAsia" w:hint="eastAsia"/>
          <w:szCs w:val="21"/>
        </w:rPr>
        <w:t>具有重要应用。</w:t>
      </w:r>
      <w:r w:rsidR="00FD7FDA">
        <w:rPr>
          <w:rFonts w:asciiTheme="minorEastAsia" w:hAnsiTheme="minorEastAsia" w:hint="eastAsia"/>
          <w:szCs w:val="21"/>
        </w:rPr>
        <w:t>对军事应用来说，</w:t>
      </w:r>
      <w:r w:rsidRPr="001B7620">
        <w:rPr>
          <w:rFonts w:asciiTheme="minorEastAsia" w:hAnsiTheme="minorEastAsia" w:hint="eastAsia"/>
          <w:szCs w:val="21"/>
        </w:rPr>
        <w:t>为了实现协同作战，作战平台上需要同时装配有雷达和通信设备，以将探测数据传给其他平台和控制中心。在民用领域，随着信息化和智能化的发展，通信和雷达技术将广泛应用于智慧生活、社会治理等方方面面。在传统设计中，雷达和通信分别使用不同的硬件和频谱资源</w:t>
      </w:r>
      <w:r w:rsidR="00F26137">
        <w:rPr>
          <w:rFonts w:asciiTheme="minorEastAsia" w:hAnsiTheme="minorEastAsia" w:hint="eastAsia"/>
          <w:szCs w:val="21"/>
        </w:rPr>
        <w:t>，从而导致了</w:t>
      </w:r>
      <w:r w:rsidRPr="001B7620">
        <w:rPr>
          <w:rFonts w:asciiTheme="minorEastAsia" w:hAnsiTheme="minorEastAsia" w:hint="eastAsia"/>
          <w:szCs w:val="21"/>
        </w:rPr>
        <w:t>系统体积、功耗和成本的增加，</w:t>
      </w:r>
      <w:r w:rsidR="00871604">
        <w:rPr>
          <w:rFonts w:asciiTheme="minorEastAsia" w:hAnsiTheme="minorEastAsia" w:hint="eastAsia"/>
          <w:szCs w:val="21"/>
        </w:rPr>
        <w:t>并降低了</w:t>
      </w:r>
      <w:r w:rsidRPr="001B7620">
        <w:rPr>
          <w:rFonts w:asciiTheme="minorEastAsia" w:hAnsiTheme="minorEastAsia" w:hint="eastAsia"/>
          <w:szCs w:val="21"/>
        </w:rPr>
        <w:t>系统</w:t>
      </w:r>
      <w:r w:rsidR="00871604">
        <w:rPr>
          <w:rFonts w:asciiTheme="minorEastAsia" w:hAnsiTheme="minorEastAsia" w:hint="eastAsia"/>
          <w:szCs w:val="21"/>
        </w:rPr>
        <w:t>的</w:t>
      </w:r>
      <w:r w:rsidRPr="001B7620">
        <w:rPr>
          <w:rFonts w:asciiTheme="minorEastAsia" w:hAnsiTheme="minorEastAsia" w:hint="eastAsia"/>
          <w:szCs w:val="21"/>
        </w:rPr>
        <w:t>电磁兼容性。</w:t>
      </w:r>
      <w:r w:rsidR="00F26137">
        <w:rPr>
          <w:rFonts w:asciiTheme="minorEastAsia" w:hAnsiTheme="minorEastAsia" w:hint="eastAsia"/>
          <w:szCs w:val="21"/>
        </w:rPr>
        <w:t>为</w:t>
      </w:r>
      <w:r w:rsidR="00F26137" w:rsidRPr="001B7620">
        <w:rPr>
          <w:rFonts w:asciiTheme="minorEastAsia" w:hAnsiTheme="minorEastAsia" w:hint="eastAsia"/>
          <w:szCs w:val="21"/>
        </w:rPr>
        <w:t>了克服分立实现的缺点，军事和民事领域对雷达通信一体化设计都开展了深入研究。</w:t>
      </w:r>
    </w:p>
    <w:p w:rsidR="007F0A54" w:rsidRPr="00C712DE" w:rsidRDefault="007F0A54" w:rsidP="007F0A54">
      <w:pPr>
        <w:pStyle w:val="CaptionedFigure"/>
        <w:wordWrap w:val="0"/>
        <w:ind w:firstLineChars="83" w:firstLine="174"/>
        <w:jc w:val="center"/>
        <w:rPr>
          <w:color w:val="000000" w:themeColor="text1"/>
        </w:rPr>
      </w:pPr>
      <w:r w:rsidRPr="00C712DE">
        <w:rPr>
          <w:noProof/>
          <w:color w:val="000000" w:themeColor="text1"/>
          <w:lang w:eastAsia="zh-CN"/>
        </w:rPr>
        <w:drawing>
          <wp:inline distT="0" distB="0" distL="0" distR="0" wp14:anchorId="137338B7" wp14:editId="465380A6">
            <wp:extent cx="3222780" cy="1765431"/>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47672" cy="1779067"/>
                    </a:xfrm>
                    <a:prstGeom prst="rect">
                      <a:avLst/>
                    </a:prstGeom>
                    <a:noFill/>
                    <a:ln>
                      <a:noFill/>
                    </a:ln>
                  </pic:spPr>
                </pic:pic>
              </a:graphicData>
            </a:graphic>
          </wp:inline>
        </w:drawing>
      </w:r>
    </w:p>
    <w:p w:rsidR="007F0A54" w:rsidRPr="006150D8" w:rsidRDefault="007F0A54" w:rsidP="006150D8">
      <w:pPr>
        <w:widowControl/>
        <w:shd w:val="clear" w:color="auto" w:fill="FFFFFF"/>
        <w:jc w:val="center"/>
        <w:rPr>
          <w:rFonts w:asciiTheme="minorEastAsia" w:hAnsiTheme="minorEastAsia" w:cs="宋体"/>
          <w:color w:val="333333"/>
          <w:spacing w:val="8"/>
          <w:kern w:val="0"/>
          <w:szCs w:val="21"/>
        </w:rPr>
      </w:pPr>
      <w:bookmarkStart w:id="2" w:name="_Ref88299396"/>
      <w:r w:rsidRPr="006150D8">
        <w:rPr>
          <w:rFonts w:asciiTheme="minorEastAsia" w:hAnsiTheme="minorEastAsia" w:cs="宋体" w:hint="eastAsia"/>
          <w:color w:val="333333"/>
          <w:spacing w:val="8"/>
          <w:kern w:val="0"/>
          <w:szCs w:val="21"/>
        </w:rPr>
        <w:t xml:space="preserve">图 </w:t>
      </w:r>
      <w:r w:rsidRPr="006150D8">
        <w:rPr>
          <w:rFonts w:asciiTheme="minorEastAsia" w:hAnsiTheme="minorEastAsia" w:cs="宋体"/>
          <w:color w:val="333333"/>
          <w:spacing w:val="8"/>
          <w:kern w:val="0"/>
          <w:szCs w:val="21"/>
        </w:rPr>
        <w:fldChar w:fldCharType="begin"/>
      </w:r>
      <w:r w:rsidRPr="006150D8">
        <w:rPr>
          <w:rFonts w:asciiTheme="minorEastAsia" w:hAnsiTheme="minorEastAsia" w:cs="宋体"/>
          <w:color w:val="333333"/>
          <w:spacing w:val="8"/>
          <w:kern w:val="0"/>
          <w:szCs w:val="21"/>
        </w:rPr>
        <w:instrText xml:space="preserve"> </w:instrText>
      </w:r>
      <w:r w:rsidRPr="006150D8">
        <w:rPr>
          <w:rFonts w:asciiTheme="minorEastAsia" w:hAnsiTheme="minorEastAsia" w:cs="宋体" w:hint="eastAsia"/>
          <w:color w:val="333333"/>
          <w:spacing w:val="8"/>
          <w:kern w:val="0"/>
          <w:szCs w:val="21"/>
        </w:rPr>
        <w:instrText>SEQ 图 \* ARABIC</w:instrText>
      </w:r>
      <w:r w:rsidRPr="006150D8">
        <w:rPr>
          <w:rFonts w:asciiTheme="minorEastAsia" w:hAnsiTheme="minorEastAsia" w:cs="宋体"/>
          <w:color w:val="333333"/>
          <w:spacing w:val="8"/>
          <w:kern w:val="0"/>
          <w:szCs w:val="21"/>
        </w:rPr>
        <w:instrText xml:space="preserve"> </w:instrText>
      </w:r>
      <w:r w:rsidRPr="006150D8">
        <w:rPr>
          <w:rFonts w:asciiTheme="minorEastAsia" w:hAnsiTheme="minorEastAsia" w:cs="宋体"/>
          <w:color w:val="333333"/>
          <w:spacing w:val="8"/>
          <w:kern w:val="0"/>
          <w:szCs w:val="21"/>
        </w:rPr>
        <w:fldChar w:fldCharType="separate"/>
      </w:r>
      <w:r w:rsidRPr="006150D8">
        <w:rPr>
          <w:rFonts w:asciiTheme="minorEastAsia" w:hAnsiTheme="minorEastAsia" w:cs="宋体"/>
          <w:color w:val="333333"/>
          <w:spacing w:val="8"/>
          <w:kern w:val="0"/>
          <w:szCs w:val="21"/>
        </w:rPr>
        <w:t>1</w:t>
      </w:r>
      <w:r w:rsidRPr="006150D8">
        <w:rPr>
          <w:rFonts w:asciiTheme="minorEastAsia" w:hAnsiTheme="minorEastAsia" w:cs="宋体"/>
          <w:color w:val="333333"/>
          <w:spacing w:val="8"/>
          <w:kern w:val="0"/>
          <w:szCs w:val="21"/>
        </w:rPr>
        <w:fldChar w:fldCharType="end"/>
      </w:r>
      <w:bookmarkEnd w:id="2"/>
      <w:r w:rsidRPr="006150D8">
        <w:rPr>
          <w:rFonts w:asciiTheme="minorEastAsia" w:hAnsiTheme="minorEastAsia" w:cs="宋体"/>
          <w:color w:val="333333"/>
          <w:spacing w:val="8"/>
          <w:kern w:val="0"/>
          <w:szCs w:val="21"/>
        </w:rPr>
        <w:t>雷达通信一体化</w:t>
      </w:r>
      <w:r w:rsidR="0083729E">
        <w:rPr>
          <w:rFonts w:asciiTheme="minorEastAsia" w:hAnsiTheme="minorEastAsia" w:cs="宋体" w:hint="eastAsia"/>
          <w:color w:val="333333"/>
          <w:spacing w:val="8"/>
          <w:kern w:val="0"/>
          <w:szCs w:val="21"/>
        </w:rPr>
        <w:t>的</w:t>
      </w:r>
      <w:r w:rsidRPr="006150D8">
        <w:rPr>
          <w:rFonts w:asciiTheme="minorEastAsia" w:hAnsiTheme="minorEastAsia" w:cs="宋体"/>
          <w:color w:val="333333"/>
          <w:spacing w:val="8"/>
          <w:kern w:val="0"/>
          <w:szCs w:val="21"/>
        </w:rPr>
        <w:t>系统</w:t>
      </w:r>
      <w:r w:rsidRPr="006150D8">
        <w:rPr>
          <w:rFonts w:asciiTheme="minorEastAsia" w:hAnsiTheme="minorEastAsia" w:cs="宋体" w:hint="eastAsia"/>
          <w:color w:val="333333"/>
          <w:spacing w:val="8"/>
          <w:kern w:val="0"/>
          <w:szCs w:val="21"/>
        </w:rPr>
        <w:t>模型</w:t>
      </w:r>
      <w:r w:rsidRPr="006150D8">
        <w:rPr>
          <w:rFonts w:asciiTheme="minorEastAsia" w:hAnsiTheme="minorEastAsia" w:cs="宋体"/>
          <w:color w:val="333333"/>
          <w:spacing w:val="8"/>
          <w:kern w:val="0"/>
          <w:szCs w:val="21"/>
        </w:rPr>
        <w:t>和场景</w:t>
      </w:r>
      <w:r w:rsidRPr="006150D8">
        <w:rPr>
          <w:rFonts w:asciiTheme="minorEastAsia" w:hAnsiTheme="minorEastAsia" w:cs="宋体" w:hint="eastAsia"/>
          <w:color w:val="333333"/>
          <w:spacing w:val="8"/>
          <w:kern w:val="0"/>
          <w:szCs w:val="21"/>
        </w:rPr>
        <w:t>图示</w:t>
      </w:r>
    </w:p>
    <w:p w:rsidR="001B7620" w:rsidRPr="001B7620" w:rsidRDefault="001B7620" w:rsidP="006150D8">
      <w:pPr>
        <w:widowControl/>
        <w:shd w:val="clear" w:color="auto" w:fill="FFFFFF"/>
        <w:spacing w:before="200" w:line="340" w:lineRule="exact"/>
        <w:ind w:firstLineChars="200" w:firstLine="420"/>
        <w:rPr>
          <w:rFonts w:asciiTheme="minorEastAsia" w:hAnsiTheme="minorEastAsia"/>
          <w:szCs w:val="21"/>
        </w:rPr>
      </w:pPr>
      <w:r w:rsidRPr="001B7620">
        <w:rPr>
          <w:rFonts w:asciiTheme="minorEastAsia" w:hAnsiTheme="minorEastAsia" w:hint="eastAsia"/>
          <w:szCs w:val="21"/>
        </w:rPr>
        <w:t>雷达通信一体化可以通过资源分配和共用波形两种方式实现。资源分配通过协调雷达和通信使用的时间、频谱、阵列等资源，以避免两种功能之间的干扰。这种方式实现简单、灵活性高并能够兼容现有体制，但是存在雷达和通信没有充分使用所有资源的缺点。共用波形的实现方式通过发射共用波形来同时实现雷达探测和通信数据传输的功能，功率和频谱资源使用效率高，能够从根本上避免跨系统干扰，因此受到了雷达通信一体化领域的广泛</w:t>
      </w:r>
      <w:r w:rsidR="009E10DF">
        <w:rPr>
          <w:rFonts w:asciiTheme="minorEastAsia" w:hAnsiTheme="minorEastAsia" w:hint="eastAsia"/>
          <w:szCs w:val="21"/>
        </w:rPr>
        <w:t>关注</w:t>
      </w:r>
      <w:r w:rsidRPr="001B7620">
        <w:rPr>
          <w:rFonts w:asciiTheme="minorEastAsia" w:hAnsiTheme="minorEastAsia" w:hint="eastAsia"/>
          <w:szCs w:val="21"/>
        </w:rPr>
        <w:t>。</w:t>
      </w:r>
    </w:p>
    <w:p w:rsidR="006150D8" w:rsidRPr="006150D8" w:rsidRDefault="006150D8" w:rsidP="00F03D14">
      <w:pPr>
        <w:spacing w:line="276" w:lineRule="auto"/>
        <w:rPr>
          <w:rFonts w:asciiTheme="minorEastAsia" w:hAnsiTheme="minorEastAsia"/>
          <w:szCs w:val="21"/>
        </w:rPr>
      </w:pPr>
    </w:p>
    <w:p w:rsidR="00657664" w:rsidRDefault="004B2A4D">
      <w:pPr>
        <w:spacing w:line="360" w:lineRule="auto"/>
        <w:rPr>
          <w:rFonts w:asciiTheme="minorEastAsia" w:hAnsiTheme="minorEastAsia"/>
          <w:b/>
          <w:szCs w:val="21"/>
        </w:rPr>
      </w:pPr>
      <w:r>
        <w:rPr>
          <w:rFonts w:asciiTheme="minorEastAsia" w:hAnsiTheme="minorEastAsia" w:hint="eastAsia"/>
          <w:b/>
          <w:szCs w:val="21"/>
        </w:rPr>
        <w:t>二、团队工作</w:t>
      </w:r>
    </w:p>
    <w:p w:rsidR="00082E04" w:rsidRDefault="00B4399E" w:rsidP="006150D8">
      <w:pPr>
        <w:widowControl/>
        <w:shd w:val="clear" w:color="auto" w:fill="FFFFFF"/>
        <w:spacing w:before="200" w:line="340" w:lineRule="exact"/>
        <w:ind w:firstLineChars="200" w:firstLine="420"/>
        <w:rPr>
          <w:rFonts w:asciiTheme="minorEastAsia" w:hAnsiTheme="minorEastAsia"/>
          <w:szCs w:val="21"/>
        </w:rPr>
      </w:pPr>
      <w:r w:rsidRPr="006150D8">
        <w:rPr>
          <w:rFonts w:asciiTheme="minorEastAsia" w:hAnsiTheme="minorEastAsia" w:hint="eastAsia"/>
          <w:szCs w:val="21"/>
        </w:rPr>
        <w:t>近年来，清华大学刘一民副教授团队对雷达通信一体化的波形设计以及性能边界</w:t>
      </w:r>
      <w:r w:rsidR="00871604">
        <w:rPr>
          <w:rFonts w:asciiTheme="minorEastAsia" w:hAnsiTheme="minorEastAsia" w:hint="eastAsia"/>
          <w:szCs w:val="21"/>
        </w:rPr>
        <w:t>等</w:t>
      </w:r>
      <w:r w:rsidR="007179F0">
        <w:rPr>
          <w:rFonts w:asciiTheme="minorEastAsia" w:hAnsiTheme="minorEastAsia" w:hint="eastAsia"/>
          <w:szCs w:val="21"/>
        </w:rPr>
        <w:t>开展</w:t>
      </w:r>
      <w:r w:rsidRPr="006150D8">
        <w:rPr>
          <w:rFonts w:asciiTheme="minorEastAsia" w:hAnsiTheme="minorEastAsia" w:hint="eastAsia"/>
          <w:szCs w:val="21"/>
        </w:rPr>
        <w:t>了深入研究。</w:t>
      </w:r>
    </w:p>
    <w:p w:rsidR="00082E04" w:rsidRDefault="00A75DE6" w:rsidP="00082E04">
      <w:pPr>
        <w:widowControl/>
        <w:shd w:val="clear" w:color="auto" w:fill="FFFFFF"/>
        <w:spacing w:before="200"/>
        <w:jc w:val="center"/>
        <w:rPr>
          <w:rFonts w:asciiTheme="minorEastAsia" w:hAnsiTheme="minorEastAsia"/>
          <w:szCs w:val="21"/>
        </w:rPr>
      </w:pPr>
      <w:r>
        <w:rPr>
          <w:rFonts w:asciiTheme="minorEastAsia" w:hAnsiTheme="minorEastAsia" w:cs="宋体"/>
          <w:noProof/>
          <w:color w:val="333333"/>
          <w:spacing w:val="8"/>
          <w:kern w:val="0"/>
          <w:szCs w:val="21"/>
        </w:rPr>
        <w:drawing>
          <wp:inline distT="0" distB="0" distL="0" distR="0">
            <wp:extent cx="3600050" cy="1970839"/>
            <wp:effectExtent l="0" t="0" r="635" b="0"/>
            <wp:docPr id="6" name="图片 6" descr="Sna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ap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38539" cy="1991910"/>
                    </a:xfrm>
                    <a:prstGeom prst="rect">
                      <a:avLst/>
                    </a:prstGeom>
                    <a:noFill/>
                    <a:ln>
                      <a:noFill/>
                    </a:ln>
                  </pic:spPr>
                </pic:pic>
              </a:graphicData>
            </a:graphic>
          </wp:inline>
        </w:drawing>
      </w:r>
    </w:p>
    <w:p w:rsidR="00082E04" w:rsidRDefault="00082E04" w:rsidP="00082E04">
      <w:pPr>
        <w:widowControl/>
        <w:shd w:val="clear" w:color="auto" w:fill="FFFFFF"/>
        <w:jc w:val="center"/>
        <w:rPr>
          <w:rFonts w:asciiTheme="minorEastAsia" w:hAnsiTheme="minorEastAsia" w:cs="宋体"/>
          <w:color w:val="333333"/>
          <w:spacing w:val="8"/>
          <w:kern w:val="0"/>
          <w:szCs w:val="21"/>
        </w:rPr>
      </w:pPr>
      <w:r>
        <w:rPr>
          <w:rFonts w:asciiTheme="minorEastAsia" w:hAnsiTheme="minorEastAsia" w:cs="宋体" w:hint="eastAsia"/>
          <w:color w:val="333333"/>
          <w:spacing w:val="8"/>
          <w:kern w:val="0"/>
          <w:szCs w:val="21"/>
        </w:rPr>
        <w:t>图</w:t>
      </w:r>
      <w:r>
        <w:rPr>
          <w:rFonts w:asciiTheme="minorEastAsia" w:hAnsiTheme="minorEastAsia" w:cs="宋体"/>
          <w:color w:val="333333"/>
          <w:spacing w:val="8"/>
          <w:kern w:val="0"/>
          <w:szCs w:val="21"/>
        </w:rPr>
        <w:t>2</w:t>
      </w:r>
      <w:r>
        <w:rPr>
          <w:rFonts w:asciiTheme="minorEastAsia" w:hAnsiTheme="minorEastAsia" w:cs="宋体" w:hint="eastAsia"/>
          <w:color w:val="333333"/>
          <w:spacing w:val="8"/>
          <w:kern w:val="0"/>
          <w:szCs w:val="21"/>
        </w:rPr>
        <w:t xml:space="preserve"> </w:t>
      </w:r>
      <w:r w:rsidRPr="00082E04">
        <w:rPr>
          <w:rFonts w:asciiTheme="minorEastAsia" w:hAnsiTheme="minorEastAsia" w:cs="宋体" w:hint="eastAsia"/>
          <w:color w:val="333333"/>
          <w:spacing w:val="8"/>
          <w:kern w:val="0"/>
          <w:szCs w:val="21"/>
        </w:rPr>
        <w:t>清华大学刘一民副教授团队</w:t>
      </w:r>
    </w:p>
    <w:p w:rsidR="001C1F71" w:rsidRDefault="001D1FF0" w:rsidP="006150D8">
      <w:pPr>
        <w:widowControl/>
        <w:shd w:val="clear" w:color="auto" w:fill="FFFFFF"/>
        <w:spacing w:before="200" w:line="340" w:lineRule="exact"/>
        <w:ind w:firstLineChars="200" w:firstLine="420"/>
        <w:rPr>
          <w:rFonts w:asciiTheme="minorEastAsia" w:hAnsiTheme="minorEastAsia"/>
          <w:szCs w:val="21"/>
        </w:rPr>
      </w:pPr>
      <w:r w:rsidRPr="006150D8">
        <w:rPr>
          <w:rFonts w:asciiTheme="minorEastAsia" w:hAnsiTheme="minorEastAsia" w:hint="eastAsia"/>
          <w:szCs w:val="21"/>
        </w:rPr>
        <w:lastRenderedPageBreak/>
        <w:t>在基于雷达波形的一体化设计方面，</w:t>
      </w:r>
      <w:r w:rsidR="00E04FB3" w:rsidRPr="006150D8">
        <w:rPr>
          <w:rFonts w:asciiTheme="minorEastAsia" w:hAnsiTheme="minorEastAsia" w:hint="eastAsia"/>
          <w:szCs w:val="21"/>
        </w:rPr>
        <w:t>提出了基于索引调制的雷达通信一体化设计方法，将通信信息嵌入时间、空间、频率多维参数的组合之中提高了通信速率</w:t>
      </w:r>
      <w:r w:rsidR="00F72FF1" w:rsidRPr="006150D8">
        <w:rPr>
          <w:rFonts w:asciiTheme="minorEastAsia" w:hAnsiTheme="minorEastAsia" w:hint="eastAsia"/>
          <w:szCs w:val="21"/>
        </w:rPr>
        <w:t>、降低了系统复杂度</w:t>
      </w:r>
      <w:r w:rsidR="00E04FB3" w:rsidRPr="006150D8">
        <w:rPr>
          <w:rFonts w:asciiTheme="minorEastAsia" w:hAnsiTheme="minorEastAsia" w:hint="eastAsia"/>
          <w:szCs w:val="21"/>
        </w:rPr>
        <w:t>，分析了</w:t>
      </w:r>
      <w:r w:rsidR="00871604">
        <w:rPr>
          <w:rFonts w:asciiTheme="minorEastAsia" w:hAnsiTheme="minorEastAsia" w:hint="eastAsia"/>
          <w:szCs w:val="21"/>
        </w:rPr>
        <w:t>系统</w:t>
      </w:r>
      <w:r w:rsidR="00E04FB3" w:rsidRPr="006150D8">
        <w:rPr>
          <w:rFonts w:asciiTheme="minorEastAsia" w:hAnsiTheme="minorEastAsia" w:hint="eastAsia"/>
          <w:szCs w:val="21"/>
        </w:rPr>
        <w:t>性能与波形参数之间的关系</w:t>
      </w:r>
      <w:r w:rsidR="005D5FA1" w:rsidRPr="006150D8">
        <w:rPr>
          <w:rFonts w:asciiTheme="minorEastAsia" w:hAnsiTheme="minorEastAsia" w:hint="eastAsia"/>
          <w:szCs w:val="21"/>
        </w:rPr>
        <w:t>，开发了相关的</w:t>
      </w:r>
      <w:r w:rsidR="00B351A0" w:rsidRPr="006150D8">
        <w:rPr>
          <w:rFonts w:asciiTheme="minorEastAsia" w:hAnsiTheme="minorEastAsia" w:hint="eastAsia"/>
          <w:szCs w:val="21"/>
        </w:rPr>
        <w:t>演示</w:t>
      </w:r>
      <w:r w:rsidR="00556EA1" w:rsidRPr="006150D8">
        <w:rPr>
          <w:rFonts w:asciiTheme="minorEastAsia" w:hAnsiTheme="minorEastAsia" w:hint="eastAsia"/>
          <w:szCs w:val="21"/>
        </w:rPr>
        <w:t>样机</w:t>
      </w:r>
      <w:r w:rsidRPr="006150D8">
        <w:rPr>
          <w:rFonts w:asciiTheme="minorEastAsia" w:hAnsiTheme="minorEastAsia" w:hint="eastAsia"/>
          <w:szCs w:val="21"/>
        </w:rPr>
        <w:t>；在基于MIMO</w:t>
      </w:r>
      <w:r w:rsidR="00E562D0" w:rsidRPr="006150D8">
        <w:rPr>
          <w:rFonts w:asciiTheme="minorEastAsia" w:hAnsiTheme="minorEastAsia" w:hint="eastAsia"/>
          <w:szCs w:val="21"/>
        </w:rPr>
        <w:t>阵列</w:t>
      </w:r>
      <w:r w:rsidRPr="006150D8">
        <w:rPr>
          <w:rFonts w:asciiTheme="minorEastAsia" w:hAnsiTheme="minorEastAsia" w:hint="eastAsia"/>
          <w:szCs w:val="21"/>
        </w:rPr>
        <w:t>的雷达通信一体化设计方面</w:t>
      </w:r>
      <w:r w:rsidR="00FD7FDA" w:rsidRPr="006150D8">
        <w:rPr>
          <w:rFonts w:asciiTheme="minorEastAsia" w:hAnsiTheme="minorEastAsia" w:hint="eastAsia"/>
          <w:szCs w:val="21"/>
        </w:rPr>
        <w:t>，提出了</w:t>
      </w:r>
      <w:r w:rsidR="00ED0F9F" w:rsidRPr="006150D8">
        <w:rPr>
          <w:rFonts w:asciiTheme="minorEastAsia" w:hAnsiTheme="minorEastAsia" w:hint="eastAsia"/>
          <w:szCs w:val="21"/>
        </w:rPr>
        <w:t>基于MIMO预编码的雷达通信一体化设计方法，</w:t>
      </w:r>
      <w:r w:rsidR="007F0D6A">
        <w:rPr>
          <w:rFonts w:asciiTheme="minorEastAsia" w:hAnsiTheme="minorEastAsia" w:hint="eastAsia"/>
          <w:szCs w:val="21"/>
        </w:rPr>
        <w:t>在</w:t>
      </w:r>
      <w:r w:rsidR="00871604">
        <w:rPr>
          <w:rFonts w:asciiTheme="minorEastAsia" w:hAnsiTheme="minorEastAsia" w:hint="eastAsia"/>
          <w:szCs w:val="21"/>
        </w:rPr>
        <w:t>相应</w:t>
      </w:r>
      <w:r w:rsidR="00556EA1" w:rsidRPr="006150D8">
        <w:rPr>
          <w:rFonts w:asciiTheme="minorEastAsia" w:hAnsiTheme="minorEastAsia" w:hint="eastAsia"/>
          <w:szCs w:val="21"/>
        </w:rPr>
        <w:t>优化目标和约束下对</w:t>
      </w:r>
      <w:r w:rsidR="00ED0F9F" w:rsidRPr="006150D8">
        <w:rPr>
          <w:rFonts w:asciiTheme="minorEastAsia" w:hAnsiTheme="minorEastAsia" w:hint="eastAsia"/>
          <w:szCs w:val="21"/>
        </w:rPr>
        <w:t>预编码矩阵</w:t>
      </w:r>
      <w:r w:rsidR="00556EA1" w:rsidRPr="006150D8">
        <w:rPr>
          <w:rFonts w:asciiTheme="minorEastAsia" w:hAnsiTheme="minorEastAsia" w:hint="eastAsia"/>
          <w:szCs w:val="21"/>
        </w:rPr>
        <w:t>进行了求解</w:t>
      </w:r>
      <w:r w:rsidR="00323974" w:rsidRPr="006150D8">
        <w:rPr>
          <w:rFonts w:asciiTheme="minorEastAsia" w:hAnsiTheme="minorEastAsia" w:hint="eastAsia"/>
          <w:szCs w:val="21"/>
        </w:rPr>
        <w:t>；针对基于MIMO阵列的雷达通信一体化设计，分析了</w:t>
      </w:r>
      <w:r w:rsidR="00304068" w:rsidRPr="006150D8">
        <w:rPr>
          <w:rFonts w:asciiTheme="minorEastAsia" w:hAnsiTheme="minorEastAsia" w:hint="eastAsia"/>
          <w:szCs w:val="21"/>
        </w:rPr>
        <w:t>在雷达波形协方差矩阵</w:t>
      </w:r>
      <w:r w:rsidR="00ED0F9F" w:rsidRPr="006150D8">
        <w:rPr>
          <w:rFonts w:asciiTheme="minorEastAsia" w:hAnsiTheme="minorEastAsia" w:hint="eastAsia"/>
          <w:szCs w:val="21"/>
        </w:rPr>
        <w:t>约束下</w:t>
      </w:r>
      <w:r w:rsidR="00323974" w:rsidRPr="006150D8">
        <w:rPr>
          <w:rFonts w:asciiTheme="minorEastAsia" w:hAnsiTheme="minorEastAsia" w:hint="eastAsia"/>
          <w:szCs w:val="21"/>
        </w:rPr>
        <w:t>能够达到</w:t>
      </w:r>
      <w:r w:rsidR="00304068" w:rsidRPr="006150D8">
        <w:rPr>
          <w:rFonts w:asciiTheme="minorEastAsia" w:hAnsiTheme="minorEastAsia" w:hint="eastAsia"/>
          <w:szCs w:val="21"/>
        </w:rPr>
        <w:t>的多用户</w:t>
      </w:r>
      <w:r w:rsidR="00306B97" w:rsidRPr="006150D8">
        <w:rPr>
          <w:rFonts w:asciiTheme="minorEastAsia" w:hAnsiTheme="minorEastAsia" w:hint="eastAsia"/>
          <w:szCs w:val="21"/>
        </w:rPr>
        <w:t>通信</w:t>
      </w:r>
      <w:r w:rsidR="00304068" w:rsidRPr="006150D8">
        <w:rPr>
          <w:rFonts w:asciiTheme="minorEastAsia" w:hAnsiTheme="minorEastAsia" w:hint="eastAsia"/>
          <w:szCs w:val="21"/>
        </w:rPr>
        <w:t>容量</w:t>
      </w:r>
      <w:r w:rsidR="00323974" w:rsidRPr="006150D8">
        <w:rPr>
          <w:rFonts w:asciiTheme="minorEastAsia" w:hAnsiTheme="minorEastAsia" w:hint="eastAsia"/>
          <w:szCs w:val="21"/>
        </w:rPr>
        <w:t>。</w:t>
      </w:r>
      <w:r w:rsidR="001727B4" w:rsidRPr="006150D8">
        <w:rPr>
          <w:rFonts w:asciiTheme="minorEastAsia" w:hAnsiTheme="minorEastAsia" w:hint="eastAsia"/>
          <w:szCs w:val="21"/>
        </w:rPr>
        <w:t>基于</w:t>
      </w:r>
      <w:r w:rsidR="006D54DB" w:rsidRPr="006150D8">
        <w:rPr>
          <w:rFonts w:asciiTheme="minorEastAsia" w:hAnsiTheme="minorEastAsia" w:hint="eastAsia"/>
          <w:szCs w:val="21"/>
        </w:rPr>
        <w:t>以上</w:t>
      </w:r>
      <w:r w:rsidR="001727B4" w:rsidRPr="006150D8">
        <w:rPr>
          <w:rFonts w:asciiTheme="minorEastAsia" w:hAnsiTheme="minorEastAsia" w:hint="eastAsia"/>
          <w:szCs w:val="21"/>
        </w:rPr>
        <w:t>研究基础，</w:t>
      </w:r>
      <w:r w:rsidR="00F36EA1" w:rsidRPr="006150D8">
        <w:rPr>
          <w:rFonts w:asciiTheme="minorEastAsia" w:hAnsiTheme="minorEastAsia" w:hint="eastAsia"/>
          <w:szCs w:val="21"/>
        </w:rPr>
        <w:t>结合国内外当前的</w:t>
      </w:r>
      <w:r w:rsidR="001727B4" w:rsidRPr="006150D8">
        <w:rPr>
          <w:rFonts w:asciiTheme="minorEastAsia" w:hAnsiTheme="minorEastAsia" w:hint="eastAsia"/>
          <w:szCs w:val="21"/>
        </w:rPr>
        <w:t>雷达通信一体化的相关研究</w:t>
      </w:r>
      <w:r w:rsidR="00F36EA1" w:rsidRPr="006150D8">
        <w:rPr>
          <w:rFonts w:asciiTheme="minorEastAsia" w:hAnsiTheme="minorEastAsia" w:hint="eastAsia"/>
          <w:szCs w:val="21"/>
        </w:rPr>
        <w:t>，</w:t>
      </w:r>
      <w:r w:rsidR="00E82F3C" w:rsidRPr="006150D8">
        <w:rPr>
          <w:rFonts w:asciiTheme="minorEastAsia" w:hAnsiTheme="minorEastAsia" w:hint="eastAsia"/>
          <w:szCs w:val="21"/>
        </w:rPr>
        <w:t>课题组</w:t>
      </w:r>
      <w:r w:rsidR="00F36EA1" w:rsidRPr="006150D8">
        <w:rPr>
          <w:rFonts w:asciiTheme="minorEastAsia" w:hAnsiTheme="minorEastAsia" w:hint="eastAsia"/>
          <w:szCs w:val="21"/>
        </w:rPr>
        <w:t>对雷达通信一体化的波形设计以及性能边界进行了综述。</w:t>
      </w:r>
    </w:p>
    <w:p w:rsidR="001C1F71" w:rsidRPr="001C1F71" w:rsidRDefault="000D627D" w:rsidP="000D627D">
      <w:pPr>
        <w:widowControl/>
        <w:shd w:val="clear" w:color="auto" w:fill="FFFFFF"/>
        <w:spacing w:before="200" w:line="0" w:lineRule="atLeast"/>
        <w:jc w:val="center"/>
        <w:rPr>
          <w:rFonts w:asciiTheme="minorEastAsia" w:hAnsiTheme="minorEastAsia" w:cs="宋体"/>
          <w:color w:val="333333"/>
          <w:spacing w:val="8"/>
          <w:kern w:val="0"/>
          <w:szCs w:val="21"/>
        </w:rPr>
      </w:pPr>
      <w:r>
        <w:object w:dxaOrig="15735" w:dyaOrig="8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45pt;height:213pt" o:ole="">
            <v:imagedata r:id="rId10" o:title=""/>
          </v:shape>
          <o:OLEObject Type="Embed" ProgID="Visio.Drawing.15" ShapeID="_x0000_i1025" DrawAspect="Content" ObjectID="_1710139370" r:id="rId11"/>
        </w:object>
      </w:r>
    </w:p>
    <w:p w:rsidR="00657664" w:rsidRDefault="001C1F71" w:rsidP="006150D8">
      <w:pPr>
        <w:widowControl/>
        <w:shd w:val="clear" w:color="auto" w:fill="FFFFFF"/>
        <w:jc w:val="center"/>
        <w:rPr>
          <w:rFonts w:asciiTheme="minorEastAsia" w:hAnsiTheme="minorEastAsia" w:cs="宋体"/>
          <w:color w:val="333333"/>
          <w:spacing w:val="8"/>
          <w:kern w:val="0"/>
          <w:szCs w:val="21"/>
        </w:rPr>
      </w:pPr>
      <w:r>
        <w:rPr>
          <w:rFonts w:asciiTheme="minorEastAsia" w:hAnsiTheme="minorEastAsia" w:cs="宋体" w:hint="eastAsia"/>
          <w:color w:val="333333"/>
          <w:spacing w:val="8"/>
          <w:kern w:val="0"/>
          <w:szCs w:val="21"/>
        </w:rPr>
        <w:t>图</w:t>
      </w:r>
      <w:r w:rsidR="00082E04">
        <w:rPr>
          <w:rFonts w:asciiTheme="minorEastAsia" w:hAnsiTheme="minorEastAsia" w:cs="宋体"/>
          <w:color w:val="333333"/>
          <w:spacing w:val="8"/>
          <w:kern w:val="0"/>
          <w:szCs w:val="21"/>
        </w:rPr>
        <w:t>3</w:t>
      </w:r>
      <w:r>
        <w:rPr>
          <w:rFonts w:asciiTheme="minorEastAsia" w:hAnsiTheme="minorEastAsia" w:cs="宋体" w:hint="eastAsia"/>
          <w:color w:val="333333"/>
          <w:spacing w:val="8"/>
          <w:kern w:val="0"/>
          <w:szCs w:val="21"/>
        </w:rPr>
        <w:t xml:space="preserve"> 课题组在雷达通信一体化</w:t>
      </w:r>
      <w:r w:rsidR="00BE5D67">
        <w:rPr>
          <w:rFonts w:asciiTheme="minorEastAsia" w:hAnsiTheme="minorEastAsia" w:cs="宋体" w:hint="eastAsia"/>
          <w:color w:val="333333"/>
          <w:spacing w:val="8"/>
          <w:kern w:val="0"/>
          <w:szCs w:val="21"/>
        </w:rPr>
        <w:t>设计</w:t>
      </w:r>
      <w:r>
        <w:rPr>
          <w:rFonts w:asciiTheme="minorEastAsia" w:hAnsiTheme="minorEastAsia" w:cs="宋体" w:hint="eastAsia"/>
          <w:color w:val="333333"/>
          <w:spacing w:val="8"/>
          <w:kern w:val="0"/>
          <w:szCs w:val="21"/>
        </w:rPr>
        <w:t>的相关研究成果</w:t>
      </w:r>
    </w:p>
    <w:p w:rsidR="00932F62" w:rsidRDefault="00932F62" w:rsidP="00932F62">
      <w:pPr>
        <w:widowControl/>
        <w:shd w:val="clear" w:color="auto" w:fill="FFFFFF"/>
        <w:jc w:val="left"/>
        <w:rPr>
          <w:rFonts w:asciiTheme="minorEastAsia" w:hAnsiTheme="minorEastAsia" w:cs="宋体"/>
          <w:color w:val="333333"/>
          <w:spacing w:val="8"/>
          <w:kern w:val="0"/>
          <w:szCs w:val="21"/>
        </w:rPr>
      </w:pPr>
    </w:p>
    <w:p w:rsidR="00932F62" w:rsidRDefault="00932F62" w:rsidP="00932F62">
      <w:pPr>
        <w:widowControl/>
        <w:shd w:val="clear" w:color="auto" w:fill="FFFFFF"/>
        <w:ind w:firstLine="420"/>
        <w:jc w:val="left"/>
        <w:rPr>
          <w:rFonts w:asciiTheme="minorEastAsia" w:hAnsiTheme="minorEastAsia" w:cs="宋体"/>
          <w:color w:val="333333"/>
          <w:spacing w:val="8"/>
          <w:kern w:val="0"/>
          <w:szCs w:val="21"/>
        </w:rPr>
      </w:pPr>
      <w:r>
        <w:rPr>
          <w:rFonts w:asciiTheme="minorEastAsia" w:hAnsiTheme="minorEastAsia" w:cs="宋体" w:hint="eastAsia"/>
          <w:color w:val="333333"/>
          <w:spacing w:val="8"/>
          <w:kern w:val="0"/>
          <w:szCs w:val="21"/>
        </w:rPr>
        <w:t>该工作已发表在《雷达学报》网络优先出版的</w:t>
      </w:r>
      <w:r w:rsidR="00A75DE6">
        <w:rPr>
          <w:rFonts w:asciiTheme="minorEastAsia" w:hAnsiTheme="minorEastAsia" w:cs="宋体" w:hint="eastAsia"/>
          <w:color w:val="333333"/>
          <w:spacing w:val="8"/>
          <w:kern w:val="0"/>
          <w:szCs w:val="21"/>
        </w:rPr>
        <w:t>论文</w:t>
      </w:r>
      <w:r>
        <w:rPr>
          <w:rFonts w:asciiTheme="minorEastAsia" w:hAnsiTheme="minorEastAsia" w:cs="宋体" w:hint="eastAsia"/>
          <w:color w:val="333333"/>
          <w:spacing w:val="8"/>
          <w:kern w:val="0"/>
          <w:szCs w:val="21"/>
        </w:rPr>
        <w:t>“</w:t>
      </w:r>
      <w:r w:rsidRPr="007F6AC4">
        <w:rPr>
          <w:rFonts w:asciiTheme="minorEastAsia" w:hAnsiTheme="minorEastAsia" w:cs="宋体" w:hint="eastAsia"/>
          <w:b/>
          <w:bCs/>
          <w:color w:val="576B95"/>
          <w:spacing w:val="8"/>
          <w:kern w:val="0"/>
          <w:szCs w:val="21"/>
        </w:rPr>
        <w:t>雷达通信一体化：共用波形设计和性能边界</w:t>
      </w:r>
      <w:r>
        <w:rPr>
          <w:rFonts w:asciiTheme="minorEastAsia" w:hAnsiTheme="minorEastAsia" w:cs="宋体" w:hint="eastAsia"/>
          <w:color w:val="333333"/>
          <w:spacing w:val="8"/>
          <w:kern w:val="0"/>
          <w:szCs w:val="21"/>
        </w:rPr>
        <w:t>”（马丁友，刘祥，黄天耀，刘一民）。</w:t>
      </w:r>
    </w:p>
    <w:p w:rsidR="00932F62" w:rsidRPr="006150D8" w:rsidRDefault="00932F62" w:rsidP="00932F62">
      <w:pPr>
        <w:widowControl/>
        <w:shd w:val="clear" w:color="auto" w:fill="FFFFFF"/>
        <w:jc w:val="left"/>
        <w:rPr>
          <w:rFonts w:asciiTheme="minorEastAsia" w:hAnsiTheme="minorEastAsia" w:cs="宋体"/>
          <w:color w:val="333333"/>
          <w:spacing w:val="8"/>
          <w:kern w:val="0"/>
          <w:szCs w:val="21"/>
        </w:rPr>
      </w:pPr>
    </w:p>
    <w:p w:rsidR="00657664" w:rsidRDefault="004B2A4D">
      <w:pPr>
        <w:spacing w:line="360" w:lineRule="auto"/>
        <w:rPr>
          <w:rFonts w:asciiTheme="minorEastAsia" w:hAnsiTheme="minorEastAsia"/>
          <w:b/>
          <w:szCs w:val="21"/>
        </w:rPr>
      </w:pPr>
      <w:r>
        <w:rPr>
          <w:rFonts w:asciiTheme="minorEastAsia" w:hAnsiTheme="minorEastAsia" w:hint="eastAsia"/>
          <w:b/>
          <w:szCs w:val="21"/>
        </w:rPr>
        <w:t>三、论文</w:t>
      </w:r>
      <w:r w:rsidR="00BE1BD4">
        <w:rPr>
          <w:rFonts w:asciiTheme="minorEastAsia" w:hAnsiTheme="minorEastAsia" w:hint="eastAsia"/>
          <w:b/>
          <w:szCs w:val="21"/>
        </w:rPr>
        <w:t>介绍</w:t>
      </w:r>
      <w:bookmarkStart w:id="3" w:name="_GoBack"/>
      <w:bookmarkEnd w:id="3"/>
    </w:p>
    <w:p w:rsidR="005162A1" w:rsidRDefault="00BD11B8" w:rsidP="00813E00">
      <w:pPr>
        <w:widowControl/>
        <w:shd w:val="clear" w:color="auto" w:fill="FFFFFF"/>
        <w:spacing w:before="200" w:line="340" w:lineRule="exact"/>
        <w:ind w:firstLineChars="200" w:firstLine="420"/>
        <w:rPr>
          <w:rFonts w:asciiTheme="minorEastAsia" w:hAnsiTheme="minorEastAsia"/>
          <w:szCs w:val="21"/>
        </w:rPr>
      </w:pPr>
      <w:r>
        <w:rPr>
          <w:rFonts w:asciiTheme="minorEastAsia" w:hAnsiTheme="minorEastAsia" w:hint="eastAsia"/>
          <w:szCs w:val="21"/>
        </w:rPr>
        <w:t>该</w:t>
      </w:r>
      <w:r w:rsidRPr="001B7620">
        <w:rPr>
          <w:rFonts w:asciiTheme="minorEastAsia" w:hAnsiTheme="minorEastAsia" w:hint="eastAsia"/>
          <w:szCs w:val="21"/>
        </w:rPr>
        <w:t>文</w:t>
      </w:r>
      <w:r>
        <w:rPr>
          <w:rFonts w:asciiTheme="minorEastAsia" w:hAnsiTheme="minorEastAsia" w:hint="eastAsia"/>
          <w:szCs w:val="21"/>
        </w:rPr>
        <w:t>首先将</w:t>
      </w:r>
      <w:r w:rsidRPr="001B7620">
        <w:rPr>
          <w:rFonts w:asciiTheme="minorEastAsia" w:hAnsiTheme="minorEastAsia" w:hint="eastAsia"/>
          <w:szCs w:val="21"/>
        </w:rPr>
        <w:t>现有一体化共用波形分为3类：基于通信波形、基于雷达波形和基于联合设计的共用波形。</w:t>
      </w:r>
      <w:r>
        <w:rPr>
          <w:rFonts w:asciiTheme="minorEastAsia" w:hAnsiTheme="minorEastAsia" w:hint="eastAsia"/>
          <w:szCs w:val="21"/>
        </w:rPr>
        <w:t>然后</w:t>
      </w:r>
      <w:r w:rsidRPr="001B7620">
        <w:rPr>
          <w:rFonts w:asciiTheme="minorEastAsia" w:hAnsiTheme="minorEastAsia" w:hint="eastAsia"/>
          <w:szCs w:val="21"/>
        </w:rPr>
        <w:t>针对每一类波形，结合雷达和通信对性能的要求和约束对其基本原理、具体类别、信号处理方式、主要优缺点等方面进行了分析。</w:t>
      </w:r>
    </w:p>
    <w:p w:rsidR="005162A1" w:rsidRPr="00C712DE" w:rsidRDefault="005162A1" w:rsidP="005162A1">
      <w:pPr>
        <w:pStyle w:val="CaptionedFigure"/>
        <w:wordWrap w:val="0"/>
        <w:ind w:firstLineChars="83" w:firstLine="174"/>
        <w:jc w:val="center"/>
        <w:rPr>
          <w:color w:val="000000" w:themeColor="text1"/>
        </w:rPr>
      </w:pPr>
      <w:bookmarkStart w:id="4" w:name="fig:ParetoRadarCommIM"/>
      <w:r w:rsidRPr="00C712DE">
        <w:rPr>
          <w:noProof/>
          <w:color w:val="000000" w:themeColor="text1"/>
          <w:lang w:eastAsia="zh-CN"/>
        </w:rPr>
        <w:drawing>
          <wp:inline distT="0" distB="0" distL="0" distR="0" wp14:anchorId="09F58B33" wp14:editId="2BE9DC8D">
            <wp:extent cx="2938229" cy="1838391"/>
            <wp:effectExtent l="0" t="0" r="0" b="9525"/>
            <wp:docPr id="8" name="Picture" descr="文献中提出波形的波形参数与雷达可恢复目标个数和通信速率的关系。子载波个数N=16，发射阵元个数L_T = 4。"/>
            <wp:cNvGraphicFramePr/>
            <a:graphic xmlns:a="http://schemas.openxmlformats.org/drawingml/2006/main">
              <a:graphicData uri="http://schemas.openxmlformats.org/drawingml/2006/picture">
                <pic:pic xmlns:pic="http://schemas.openxmlformats.org/drawingml/2006/picture">
                  <pic:nvPicPr>
                    <pic:cNvPr id="0" name="Picture" descr="fig/ParetoRadarComIM.png"/>
                    <pic:cNvPicPr>
                      <a:picLocks noChangeAspect="1" noChangeArrowheads="1"/>
                    </pic:cNvPicPr>
                  </pic:nvPicPr>
                  <pic:blipFill>
                    <a:blip r:embed="rId12"/>
                    <a:stretch>
                      <a:fillRect/>
                    </a:stretch>
                  </pic:blipFill>
                  <pic:spPr bwMode="auto">
                    <a:xfrm>
                      <a:off x="0" y="0"/>
                      <a:ext cx="2986135" cy="1868365"/>
                    </a:xfrm>
                    <a:prstGeom prst="rect">
                      <a:avLst/>
                    </a:prstGeom>
                    <a:noFill/>
                    <a:ln w="9525">
                      <a:noFill/>
                      <a:headEnd/>
                      <a:tailEnd/>
                    </a:ln>
                  </pic:spPr>
                </pic:pic>
              </a:graphicData>
            </a:graphic>
          </wp:inline>
        </w:drawing>
      </w:r>
      <w:bookmarkEnd w:id="4"/>
    </w:p>
    <w:p w:rsidR="005162A1" w:rsidRPr="00DF670D" w:rsidRDefault="005162A1" w:rsidP="005162A1">
      <w:pPr>
        <w:pStyle w:val="af"/>
        <w:wordWrap w:val="0"/>
        <w:ind w:firstLine="420"/>
        <w:rPr>
          <w:rFonts w:asciiTheme="majorEastAsia" w:eastAsiaTheme="majorEastAsia" w:hAnsiTheme="majorEastAsia"/>
          <w:color w:val="000000" w:themeColor="text1"/>
        </w:rPr>
      </w:pPr>
      <w:bookmarkStart w:id="5" w:name="_Ref88299422"/>
      <w:r w:rsidRPr="00DF670D">
        <w:rPr>
          <w:rFonts w:asciiTheme="majorEastAsia" w:eastAsiaTheme="majorEastAsia" w:hAnsiTheme="majorEastAsia" w:hint="eastAsia"/>
        </w:rPr>
        <w:t>图</w:t>
      </w:r>
      <w:bookmarkEnd w:id="5"/>
      <w:r w:rsidR="00082E04">
        <w:rPr>
          <w:rFonts w:asciiTheme="majorEastAsia" w:eastAsiaTheme="majorEastAsia" w:hAnsiTheme="majorEastAsia"/>
        </w:rPr>
        <w:t>4</w:t>
      </w:r>
      <w:r w:rsidRPr="00DF670D">
        <w:rPr>
          <w:rFonts w:asciiTheme="majorEastAsia" w:eastAsiaTheme="majorEastAsia" w:hAnsiTheme="majorEastAsia" w:hint="eastAsia"/>
          <w:color w:val="000000" w:themeColor="text1"/>
        </w:rPr>
        <w:t>基于索引调制的雷达通信一体化设计中雷达和通信性能与波形参数的关系</w:t>
      </w:r>
    </w:p>
    <w:p w:rsidR="005162A1" w:rsidRDefault="00BD11B8" w:rsidP="0038558E">
      <w:pPr>
        <w:widowControl/>
        <w:shd w:val="clear" w:color="auto" w:fill="FFFFFF"/>
        <w:spacing w:before="200" w:line="340" w:lineRule="exact"/>
        <w:ind w:firstLineChars="200" w:firstLine="420"/>
        <w:rPr>
          <w:rFonts w:asciiTheme="minorEastAsia" w:hAnsiTheme="minorEastAsia"/>
          <w:szCs w:val="21"/>
        </w:rPr>
      </w:pPr>
      <w:r>
        <w:rPr>
          <w:rFonts w:asciiTheme="minorEastAsia" w:hAnsiTheme="minorEastAsia" w:hint="eastAsia"/>
          <w:szCs w:val="21"/>
        </w:rPr>
        <w:lastRenderedPageBreak/>
        <w:t>接下来</w:t>
      </w:r>
      <w:r w:rsidRPr="001B7620">
        <w:rPr>
          <w:rFonts w:asciiTheme="minorEastAsia" w:hAnsiTheme="minorEastAsia" w:hint="eastAsia"/>
          <w:szCs w:val="21"/>
        </w:rPr>
        <w:t>针对一般波形，</w:t>
      </w:r>
      <w:r w:rsidR="00FD4314">
        <w:rPr>
          <w:rFonts w:asciiTheme="minorEastAsia" w:hAnsiTheme="minorEastAsia" w:hint="eastAsia"/>
          <w:szCs w:val="21"/>
        </w:rPr>
        <w:t>该文</w:t>
      </w:r>
      <w:r w:rsidRPr="001B7620">
        <w:rPr>
          <w:rFonts w:asciiTheme="minorEastAsia" w:hAnsiTheme="minorEastAsia" w:hint="eastAsia"/>
          <w:szCs w:val="21"/>
        </w:rPr>
        <w:t>对雷达通信一体化系统的性能边界的相关工作进行了综述。</w:t>
      </w:r>
      <w:r w:rsidR="005162A1" w:rsidRPr="005162A1">
        <w:rPr>
          <w:rFonts w:asciiTheme="minorEastAsia" w:hAnsiTheme="minorEastAsia" w:hint="eastAsia"/>
          <w:szCs w:val="21"/>
        </w:rPr>
        <w:t>根据对雷达性能描述方法的不同，现有工作可以分为两类：第一类考虑传统的雷达性能求解通信的容量，常见的雷达约束包括模糊函数、发射波束和估计精度等</w:t>
      </w:r>
      <w:r w:rsidR="005162A1">
        <w:rPr>
          <w:rFonts w:asciiTheme="minorEastAsia" w:hAnsiTheme="minorEastAsia" w:hint="eastAsia"/>
          <w:szCs w:val="21"/>
        </w:rPr>
        <w:t>。</w:t>
      </w:r>
    </w:p>
    <w:p w:rsidR="005162A1" w:rsidRDefault="005162A1" w:rsidP="005162A1">
      <w:pPr>
        <w:pStyle w:val="af"/>
        <w:wordWrap w:val="0"/>
        <w:ind w:firstLine="420"/>
        <w:rPr>
          <w:color w:val="000000" w:themeColor="text1"/>
        </w:rPr>
      </w:pPr>
      <w:r w:rsidRPr="00FF04DF">
        <w:rPr>
          <w:noProof/>
          <w:color w:val="000000" w:themeColor="text1"/>
        </w:rPr>
        <w:drawing>
          <wp:inline distT="0" distB="0" distL="0" distR="0" wp14:anchorId="7252FAF7" wp14:editId="7472D6AE">
            <wp:extent cx="2979793" cy="2234845"/>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3000659" cy="2250494"/>
                    </a:xfrm>
                    <a:prstGeom prst="rect">
                      <a:avLst/>
                    </a:prstGeom>
                  </pic:spPr>
                </pic:pic>
              </a:graphicData>
            </a:graphic>
          </wp:inline>
        </w:drawing>
      </w:r>
    </w:p>
    <w:p w:rsidR="005162A1" w:rsidRPr="005162A1" w:rsidRDefault="005162A1" w:rsidP="005162A1">
      <w:pPr>
        <w:pStyle w:val="af"/>
        <w:wordWrap w:val="0"/>
        <w:ind w:firstLine="420"/>
        <w:rPr>
          <w:rFonts w:asciiTheme="majorEastAsia" w:eastAsiaTheme="majorEastAsia" w:hAnsiTheme="majorEastAsia"/>
        </w:rPr>
      </w:pPr>
      <w:bookmarkStart w:id="6" w:name="_Ref88299485"/>
      <w:r w:rsidRPr="005162A1">
        <w:rPr>
          <w:rFonts w:asciiTheme="majorEastAsia" w:eastAsiaTheme="majorEastAsia" w:hAnsiTheme="majorEastAsia" w:hint="eastAsia"/>
        </w:rPr>
        <w:t>图</w:t>
      </w:r>
      <w:bookmarkEnd w:id="6"/>
      <w:r w:rsidR="00082E04">
        <w:rPr>
          <w:rFonts w:asciiTheme="majorEastAsia" w:eastAsiaTheme="majorEastAsia" w:hAnsiTheme="majorEastAsia" w:hint="eastAsia"/>
        </w:rPr>
        <w:t>5</w:t>
      </w:r>
      <w:r w:rsidRPr="005162A1">
        <w:rPr>
          <w:rFonts w:asciiTheme="majorEastAsia" w:eastAsiaTheme="majorEastAsia" w:hAnsiTheme="majorEastAsia"/>
        </w:rPr>
        <w:t>多用户MIMO通信的信道容量和雷达</w:t>
      </w:r>
      <w:r w:rsidRPr="005162A1">
        <w:rPr>
          <w:rFonts w:asciiTheme="majorEastAsia" w:eastAsiaTheme="majorEastAsia" w:hAnsiTheme="majorEastAsia" w:hint="eastAsia"/>
        </w:rPr>
        <w:t>目标角度估计的CRLB的关系</w:t>
      </w:r>
    </w:p>
    <w:p w:rsidR="005162A1" w:rsidRDefault="005162A1" w:rsidP="005162A1">
      <w:pPr>
        <w:widowControl/>
        <w:shd w:val="clear" w:color="auto" w:fill="FFFFFF"/>
        <w:spacing w:before="200"/>
        <w:jc w:val="left"/>
        <w:rPr>
          <w:rFonts w:asciiTheme="minorEastAsia" w:hAnsiTheme="minorEastAsia"/>
          <w:szCs w:val="21"/>
        </w:rPr>
      </w:pPr>
      <w:r w:rsidRPr="005162A1">
        <w:rPr>
          <w:rFonts w:asciiTheme="minorEastAsia" w:hAnsiTheme="minorEastAsia" w:hint="eastAsia"/>
          <w:szCs w:val="21"/>
        </w:rPr>
        <w:t>另一类试图在在信息论的框架下对雷达的性能进行度量，进而建立起一体化性能边界分析的统一框架。</w:t>
      </w:r>
    </w:p>
    <w:p w:rsidR="005162A1" w:rsidRDefault="005162A1" w:rsidP="00A75DE6">
      <w:pPr>
        <w:widowControl/>
        <w:shd w:val="clear" w:color="auto" w:fill="FFFFFF"/>
        <w:spacing w:before="200"/>
        <w:jc w:val="center"/>
        <w:rPr>
          <w:rFonts w:asciiTheme="minorEastAsia" w:hAnsiTheme="minorEastAsia"/>
          <w:szCs w:val="21"/>
        </w:rPr>
      </w:pPr>
      <w:r>
        <w:rPr>
          <w:rFonts w:asciiTheme="minorEastAsia" w:hAnsiTheme="minorEastAsia"/>
          <w:noProof/>
          <w:szCs w:val="21"/>
        </w:rPr>
        <w:drawing>
          <wp:inline distT="0" distB="0" distL="0" distR="0" wp14:anchorId="38167184" wp14:editId="500DA952">
            <wp:extent cx="3600051" cy="1546652"/>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36670" cy="1562384"/>
                    </a:xfrm>
                    <a:prstGeom prst="rect">
                      <a:avLst/>
                    </a:prstGeom>
                    <a:noFill/>
                  </pic:spPr>
                </pic:pic>
              </a:graphicData>
            </a:graphic>
          </wp:inline>
        </w:drawing>
      </w:r>
    </w:p>
    <w:p w:rsidR="005162A1" w:rsidRPr="005162A1" w:rsidRDefault="005162A1" w:rsidP="005162A1">
      <w:pPr>
        <w:pStyle w:val="af1"/>
        <w:wordWrap w:val="0"/>
        <w:ind w:firstLine="420"/>
        <w:jc w:val="center"/>
        <w:rPr>
          <w:lang w:eastAsia="zh-CN"/>
        </w:rPr>
      </w:pPr>
      <w:bookmarkStart w:id="7" w:name="_Ref88299498"/>
      <w:r>
        <w:rPr>
          <w:rFonts w:hint="eastAsia"/>
          <w:lang w:eastAsia="zh-CN"/>
        </w:rPr>
        <w:t>图</w:t>
      </w:r>
      <w:r>
        <w:rPr>
          <w:rFonts w:hint="eastAsia"/>
          <w:lang w:eastAsia="zh-CN"/>
        </w:rPr>
        <w:t xml:space="preserve"> </w:t>
      </w:r>
      <w:bookmarkEnd w:id="7"/>
      <w:r w:rsidR="00082E04">
        <w:rPr>
          <w:lang w:eastAsia="zh-CN"/>
        </w:rPr>
        <w:t>6</w:t>
      </w:r>
      <w:r>
        <w:rPr>
          <w:lang w:eastAsia="zh-CN"/>
        </w:rPr>
        <w:t xml:space="preserve"> </w:t>
      </w:r>
      <w:r>
        <w:rPr>
          <w:rFonts w:hint="eastAsia"/>
          <w:lang w:eastAsia="zh-CN"/>
        </w:rPr>
        <w:t>基于信息论的通信雷达一体化系统示意图</w:t>
      </w:r>
    </w:p>
    <w:p w:rsidR="009E775A" w:rsidRDefault="00BD11B8" w:rsidP="0038558E">
      <w:pPr>
        <w:widowControl/>
        <w:shd w:val="clear" w:color="auto" w:fill="FFFFFF"/>
        <w:spacing w:before="200" w:line="340" w:lineRule="exact"/>
        <w:ind w:firstLineChars="200" w:firstLine="420"/>
        <w:rPr>
          <w:rFonts w:asciiTheme="minorEastAsia" w:hAnsiTheme="minorEastAsia"/>
          <w:szCs w:val="21"/>
        </w:rPr>
      </w:pPr>
      <w:r w:rsidRPr="001B7620">
        <w:rPr>
          <w:rFonts w:asciiTheme="minorEastAsia" w:hAnsiTheme="minorEastAsia" w:hint="eastAsia"/>
          <w:szCs w:val="21"/>
        </w:rPr>
        <w:t>最后对</w:t>
      </w:r>
      <w:r>
        <w:rPr>
          <w:rFonts w:asciiTheme="minorEastAsia" w:hAnsiTheme="minorEastAsia" w:hint="eastAsia"/>
          <w:szCs w:val="21"/>
        </w:rPr>
        <w:t>该</w:t>
      </w:r>
      <w:r w:rsidRPr="001B7620">
        <w:rPr>
          <w:rFonts w:asciiTheme="minorEastAsia" w:hAnsiTheme="minorEastAsia" w:hint="eastAsia"/>
          <w:szCs w:val="21"/>
        </w:rPr>
        <w:t>文进行了总结，并对雷达通信一体化共用波形面临的挑战和未来的研究方向进行了展望。</w:t>
      </w:r>
    </w:p>
    <w:p w:rsidR="00FD4314" w:rsidRDefault="00FD4314" w:rsidP="0038558E">
      <w:pPr>
        <w:widowControl/>
        <w:shd w:val="clear" w:color="auto" w:fill="FFFFFF"/>
        <w:spacing w:before="200" w:line="340" w:lineRule="exact"/>
        <w:ind w:firstLineChars="200" w:firstLine="420"/>
        <w:rPr>
          <w:rFonts w:asciiTheme="minorEastAsia" w:hAnsiTheme="minorEastAsia"/>
          <w:szCs w:val="21"/>
        </w:rPr>
      </w:pPr>
    </w:p>
    <w:p w:rsidR="00FD4314" w:rsidRDefault="00FD4314" w:rsidP="00FD4314">
      <w:pPr>
        <w:spacing w:line="360" w:lineRule="auto"/>
        <w:rPr>
          <w:rFonts w:asciiTheme="minorEastAsia" w:hAnsiTheme="minorEastAsia"/>
          <w:b/>
          <w:szCs w:val="21"/>
        </w:rPr>
      </w:pPr>
      <w:r>
        <w:rPr>
          <w:rFonts w:asciiTheme="minorEastAsia" w:hAnsiTheme="minorEastAsia"/>
          <w:b/>
          <w:szCs w:val="21"/>
        </w:rPr>
        <w:t>四、</w:t>
      </w:r>
      <w:r w:rsidR="00A75DE6">
        <w:rPr>
          <w:rFonts w:asciiTheme="minorEastAsia" w:hAnsiTheme="minorEastAsia" w:hint="eastAsia"/>
          <w:b/>
          <w:szCs w:val="21"/>
        </w:rPr>
        <w:t>主要</w:t>
      </w:r>
      <w:r>
        <w:rPr>
          <w:rFonts w:asciiTheme="minorEastAsia" w:hAnsiTheme="minorEastAsia"/>
          <w:b/>
          <w:szCs w:val="21"/>
        </w:rPr>
        <w:t>作者简介</w:t>
      </w:r>
      <w:r w:rsidR="00A75DE6" w:rsidRPr="00A75DE6">
        <w:rPr>
          <w:rFonts w:asciiTheme="minorEastAsia" w:hAnsiTheme="minorEastAsia" w:hint="eastAsia"/>
          <w:b/>
          <w:szCs w:val="21"/>
        </w:rPr>
        <w:t>（建议不超过4位作者）</w:t>
      </w:r>
    </w:p>
    <w:p w:rsidR="00FD4314" w:rsidRDefault="00FD4314" w:rsidP="00FD4314">
      <w:pPr>
        <w:widowControl/>
        <w:spacing w:beforeLines="20" w:before="62" w:line="340" w:lineRule="exact"/>
        <w:rPr>
          <w:rFonts w:asciiTheme="minorEastAsia" w:hAnsiTheme="minorEastAsia" w:cs="宋体"/>
          <w:color w:val="333333"/>
          <w:spacing w:val="8"/>
          <w:kern w:val="0"/>
          <w:szCs w:val="21"/>
          <w:shd w:val="clear" w:color="auto" w:fill="FFFFFF"/>
        </w:rPr>
      </w:pPr>
      <w:r>
        <w:rPr>
          <w:noProof/>
        </w:rPr>
        <w:drawing>
          <wp:anchor distT="0" distB="0" distL="114300" distR="114300" simplePos="0" relativeHeight="251662336" behindDoc="0" locked="0" layoutInCell="1" allowOverlap="1" wp14:anchorId="58FAEF52" wp14:editId="2DBBF355">
            <wp:simplePos x="0" y="0"/>
            <wp:positionH relativeFrom="column">
              <wp:posOffset>-19050</wp:posOffset>
            </wp:positionH>
            <wp:positionV relativeFrom="paragraph">
              <wp:posOffset>118414</wp:posOffset>
            </wp:positionV>
            <wp:extent cx="954902" cy="1256400"/>
            <wp:effectExtent l="0" t="0" r="0" b="127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4902" cy="1256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FE7">
        <w:rPr>
          <w:rFonts w:asciiTheme="minorEastAsia" w:hAnsiTheme="minorEastAsia" w:hint="eastAsia"/>
          <w:iCs/>
          <w:noProof/>
          <w:szCs w:val="21"/>
        </w:rPr>
        <w:t>马丁友，男，博士，研究方向为雷达通信一体化的系统设计、信号处理。</w:t>
      </w:r>
    </w:p>
    <w:p w:rsidR="00FD4314" w:rsidRDefault="00FD4314" w:rsidP="00FD4314">
      <w:pPr>
        <w:widowControl/>
        <w:spacing w:line="420" w:lineRule="atLeast"/>
        <w:jc w:val="left"/>
        <w:rPr>
          <w:rFonts w:asciiTheme="minorEastAsia" w:hAnsiTheme="minorEastAsia" w:cs="宋体"/>
          <w:color w:val="333333"/>
          <w:spacing w:val="8"/>
          <w:kern w:val="0"/>
          <w:szCs w:val="21"/>
          <w:shd w:val="clear" w:color="auto" w:fill="FFFFFF"/>
        </w:rPr>
      </w:pPr>
    </w:p>
    <w:p w:rsidR="00FD4314" w:rsidRDefault="00FD4314" w:rsidP="00FD4314">
      <w:pPr>
        <w:widowControl/>
        <w:spacing w:line="420" w:lineRule="atLeast"/>
        <w:jc w:val="left"/>
        <w:rPr>
          <w:rFonts w:asciiTheme="minorEastAsia" w:hAnsiTheme="minorEastAsia" w:cs="宋体"/>
          <w:color w:val="333333"/>
          <w:spacing w:val="8"/>
          <w:kern w:val="0"/>
          <w:szCs w:val="21"/>
          <w:shd w:val="clear" w:color="auto" w:fill="FFFFFF"/>
        </w:rPr>
      </w:pPr>
    </w:p>
    <w:p w:rsidR="00FD4314" w:rsidRDefault="00FD4314" w:rsidP="00FD4314">
      <w:pPr>
        <w:widowControl/>
        <w:spacing w:line="420" w:lineRule="atLeast"/>
        <w:jc w:val="left"/>
        <w:rPr>
          <w:rFonts w:asciiTheme="minorEastAsia" w:hAnsiTheme="minorEastAsia" w:cs="宋体"/>
          <w:color w:val="666666"/>
          <w:kern w:val="0"/>
          <w:szCs w:val="21"/>
        </w:rPr>
      </w:pPr>
    </w:p>
    <w:p w:rsidR="00FD4314" w:rsidRDefault="00FD4314" w:rsidP="00FD4314">
      <w:pPr>
        <w:widowControl/>
        <w:spacing w:line="420" w:lineRule="atLeast"/>
        <w:jc w:val="left"/>
        <w:rPr>
          <w:rFonts w:asciiTheme="minorEastAsia" w:hAnsiTheme="minorEastAsia" w:cs="宋体"/>
          <w:color w:val="666666"/>
          <w:kern w:val="0"/>
          <w:szCs w:val="21"/>
        </w:rPr>
      </w:pPr>
    </w:p>
    <w:p w:rsidR="00FD4314" w:rsidRPr="004B2A4D" w:rsidRDefault="00FD4314" w:rsidP="00FD4314">
      <w:pPr>
        <w:widowControl/>
        <w:spacing w:line="420" w:lineRule="atLeast"/>
        <w:jc w:val="left"/>
        <w:rPr>
          <w:rFonts w:asciiTheme="minorEastAsia" w:hAnsiTheme="minorEastAsia" w:cs="宋体"/>
          <w:color w:val="666666"/>
          <w:kern w:val="0"/>
          <w:szCs w:val="21"/>
        </w:rPr>
      </w:pPr>
    </w:p>
    <w:p w:rsidR="00FD4314" w:rsidRDefault="00FD4314" w:rsidP="00FD4314">
      <w:pPr>
        <w:widowControl/>
        <w:jc w:val="center"/>
        <w:rPr>
          <w:rFonts w:asciiTheme="minorEastAsia" w:hAnsiTheme="minorEastAsia" w:cs="宋体"/>
          <w:kern w:val="0"/>
          <w:szCs w:val="21"/>
        </w:rPr>
      </w:pPr>
    </w:p>
    <w:p w:rsidR="00FD4314" w:rsidRDefault="00FD4314" w:rsidP="00FD4314">
      <w:pPr>
        <w:widowControl/>
        <w:spacing w:line="340" w:lineRule="exact"/>
        <w:rPr>
          <w:rFonts w:asciiTheme="minorEastAsia" w:hAnsiTheme="minorEastAsia" w:cs="宋体"/>
          <w:color w:val="666666"/>
          <w:kern w:val="0"/>
          <w:szCs w:val="21"/>
        </w:rPr>
      </w:pPr>
      <w:r>
        <w:rPr>
          <w:rFonts w:asciiTheme="minorEastAsia" w:hAnsiTheme="minorEastAsia" w:hint="eastAsia"/>
          <w:iCs/>
          <w:noProof/>
          <w:szCs w:val="21"/>
        </w:rPr>
        <w:drawing>
          <wp:anchor distT="0" distB="0" distL="114300" distR="114300" simplePos="0" relativeHeight="251659264" behindDoc="1" locked="0" layoutInCell="1" allowOverlap="1" wp14:anchorId="1E72D5DA" wp14:editId="3682DB19">
            <wp:simplePos x="0" y="0"/>
            <wp:positionH relativeFrom="column">
              <wp:posOffset>1905</wp:posOffset>
            </wp:positionH>
            <wp:positionV relativeFrom="paragraph">
              <wp:posOffset>116509</wp:posOffset>
            </wp:positionV>
            <wp:extent cx="935355" cy="963295"/>
            <wp:effectExtent l="0" t="0" r="0" b="825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935355" cy="963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EastAsia" w:hAnsiTheme="minorEastAsia" w:hint="eastAsia"/>
          <w:iCs/>
          <w:noProof/>
          <w:szCs w:val="21"/>
        </w:rPr>
        <w:t>刘祥，</w:t>
      </w:r>
      <w:r w:rsidRPr="004B2A4D">
        <w:rPr>
          <w:rFonts w:asciiTheme="minorEastAsia" w:hAnsiTheme="minorEastAsia" w:hint="eastAsia"/>
          <w:iCs/>
          <w:noProof/>
          <w:szCs w:val="21"/>
        </w:rPr>
        <w:t>男，博士研究生，研究方向为雷达通信一体化、雷达信号处理、MIMO技术</w:t>
      </w:r>
      <w:r>
        <w:rPr>
          <w:rFonts w:asciiTheme="minorEastAsia" w:hAnsiTheme="minorEastAsia" w:cs="宋体" w:hint="eastAsia"/>
          <w:color w:val="333333"/>
          <w:spacing w:val="8"/>
          <w:kern w:val="0"/>
          <w:szCs w:val="21"/>
          <w:shd w:val="clear" w:color="auto" w:fill="FFFFFF"/>
        </w:rPr>
        <w:t>。</w:t>
      </w:r>
    </w:p>
    <w:p w:rsidR="00FD4314" w:rsidRDefault="00FD4314" w:rsidP="00FD4314">
      <w:pPr>
        <w:widowControl/>
        <w:jc w:val="left"/>
        <w:rPr>
          <w:rFonts w:asciiTheme="minorEastAsia" w:hAnsiTheme="minorEastAsia" w:cs="宋体"/>
          <w:kern w:val="0"/>
          <w:szCs w:val="21"/>
        </w:rPr>
      </w:pPr>
    </w:p>
    <w:p w:rsidR="00FD4314" w:rsidRDefault="00FD4314" w:rsidP="00FD4314">
      <w:pPr>
        <w:widowControl/>
        <w:spacing w:line="420" w:lineRule="atLeast"/>
        <w:jc w:val="left"/>
        <w:rPr>
          <w:rFonts w:asciiTheme="minorEastAsia" w:hAnsiTheme="minorEastAsia" w:cs="宋体"/>
          <w:color w:val="333333"/>
          <w:kern w:val="0"/>
          <w:szCs w:val="21"/>
        </w:rPr>
      </w:pPr>
    </w:p>
    <w:p w:rsidR="00FD4314" w:rsidRDefault="00FD4314" w:rsidP="00FD4314">
      <w:pPr>
        <w:widowControl/>
        <w:spacing w:beforeLines="100" w:before="312" w:line="340" w:lineRule="exact"/>
        <w:jc w:val="left"/>
        <w:rPr>
          <w:rFonts w:asciiTheme="minorEastAsia" w:hAnsiTheme="minorEastAsia" w:cs="宋体"/>
          <w:color w:val="333333"/>
          <w:kern w:val="0"/>
          <w:szCs w:val="21"/>
        </w:rPr>
      </w:pPr>
    </w:p>
    <w:p w:rsidR="00FD4314" w:rsidRDefault="00FD4314" w:rsidP="00FD4314">
      <w:pPr>
        <w:widowControl/>
        <w:spacing w:beforeLines="100" w:before="312" w:line="340" w:lineRule="exact"/>
        <w:jc w:val="left"/>
        <w:rPr>
          <w:rFonts w:asciiTheme="minorEastAsia" w:hAnsiTheme="minorEastAsia" w:cs="宋体"/>
          <w:color w:val="666666"/>
          <w:kern w:val="0"/>
          <w:szCs w:val="21"/>
        </w:rPr>
      </w:pPr>
      <w:r>
        <w:rPr>
          <w:rFonts w:asciiTheme="minorEastAsia" w:hAnsiTheme="minorEastAsia"/>
          <w:noProof/>
          <w:szCs w:val="21"/>
        </w:rPr>
        <w:drawing>
          <wp:anchor distT="0" distB="0" distL="114300" distR="114300" simplePos="0" relativeHeight="251660288" behindDoc="0" locked="0" layoutInCell="1" allowOverlap="1" wp14:anchorId="551C0BD2" wp14:editId="2FFE6AE8">
            <wp:simplePos x="0" y="0"/>
            <wp:positionH relativeFrom="column">
              <wp:posOffset>1905</wp:posOffset>
            </wp:positionH>
            <wp:positionV relativeFrom="paragraph">
              <wp:posOffset>220980</wp:posOffset>
            </wp:positionV>
            <wp:extent cx="933450" cy="1166495"/>
            <wp:effectExtent l="0" t="0" r="0"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933450" cy="1166495"/>
                    </a:xfrm>
                    <a:prstGeom prst="rect">
                      <a:avLst/>
                    </a:prstGeom>
                    <a:noFill/>
                  </pic:spPr>
                </pic:pic>
              </a:graphicData>
            </a:graphic>
            <wp14:sizeRelH relativeFrom="margin">
              <wp14:pctWidth>0</wp14:pctWidth>
            </wp14:sizeRelH>
            <wp14:sizeRelV relativeFrom="margin">
              <wp14:pctHeight>0</wp14:pctHeight>
            </wp14:sizeRelV>
          </wp:anchor>
        </w:drawing>
      </w:r>
      <w:r w:rsidRPr="009E775A">
        <w:rPr>
          <w:rFonts w:asciiTheme="minorEastAsia" w:hAnsiTheme="minorEastAsia" w:hint="eastAsia"/>
          <w:noProof/>
          <w:szCs w:val="21"/>
        </w:rPr>
        <w:t>黄天耀，男，</w:t>
      </w:r>
      <w:r>
        <w:rPr>
          <w:rFonts w:asciiTheme="minorEastAsia" w:hAnsiTheme="minorEastAsia" w:hint="eastAsia"/>
          <w:noProof/>
          <w:szCs w:val="21"/>
        </w:rPr>
        <w:t>博士，清华大学电子工程系</w:t>
      </w:r>
      <w:r w:rsidRPr="009E775A">
        <w:rPr>
          <w:rFonts w:asciiTheme="minorEastAsia" w:hAnsiTheme="minorEastAsia" w:hint="eastAsia"/>
          <w:noProof/>
          <w:szCs w:val="21"/>
        </w:rPr>
        <w:t>助理研究员，研究方向为雷达信号处理、雷达通信一体化、压缩感知</w:t>
      </w:r>
      <w:r>
        <w:rPr>
          <w:rFonts w:asciiTheme="minorEastAsia" w:hAnsiTheme="minorEastAsia" w:cs="宋体" w:hint="eastAsia"/>
          <w:color w:val="333333"/>
          <w:kern w:val="0"/>
          <w:szCs w:val="21"/>
        </w:rPr>
        <w:t>。</w:t>
      </w:r>
    </w:p>
    <w:p w:rsidR="00FD4314" w:rsidRDefault="00FD4314" w:rsidP="00FD4314">
      <w:pPr>
        <w:rPr>
          <w:rFonts w:asciiTheme="minorEastAsia" w:hAnsiTheme="minorEastAsia"/>
          <w:szCs w:val="21"/>
        </w:rPr>
      </w:pPr>
    </w:p>
    <w:p w:rsidR="00FD4314" w:rsidRDefault="00FD4314" w:rsidP="00FD4314">
      <w:pPr>
        <w:rPr>
          <w:rFonts w:asciiTheme="minorEastAsia" w:hAnsiTheme="minorEastAsia"/>
          <w:szCs w:val="21"/>
        </w:rPr>
      </w:pPr>
    </w:p>
    <w:p w:rsidR="00FD4314" w:rsidRDefault="00FD4314" w:rsidP="00FD4314">
      <w:pPr>
        <w:rPr>
          <w:rFonts w:asciiTheme="minorEastAsia" w:hAnsiTheme="minorEastAsia"/>
          <w:szCs w:val="21"/>
        </w:rPr>
      </w:pPr>
    </w:p>
    <w:p w:rsidR="00FD4314" w:rsidRDefault="00FD4314" w:rsidP="00FD4314">
      <w:pPr>
        <w:rPr>
          <w:rFonts w:asciiTheme="minorEastAsia" w:hAnsiTheme="minorEastAsia"/>
          <w:szCs w:val="21"/>
        </w:rPr>
      </w:pPr>
    </w:p>
    <w:p w:rsidR="00FD4314" w:rsidRDefault="00FD4314" w:rsidP="00FD4314">
      <w:pPr>
        <w:rPr>
          <w:rFonts w:asciiTheme="minorEastAsia" w:hAnsiTheme="minorEastAsia"/>
          <w:szCs w:val="21"/>
        </w:rPr>
      </w:pPr>
    </w:p>
    <w:p w:rsidR="002857E1" w:rsidRPr="00A75DE6" w:rsidRDefault="00FD4314" w:rsidP="00A75DE6">
      <w:pPr>
        <w:widowControl/>
        <w:spacing w:beforeLines="100" w:before="312" w:line="340" w:lineRule="exact"/>
        <w:jc w:val="left"/>
        <w:rPr>
          <w:rFonts w:asciiTheme="minorEastAsia" w:hAnsiTheme="minorEastAsia" w:cs="宋体"/>
          <w:color w:val="666666"/>
          <w:kern w:val="0"/>
          <w:szCs w:val="21"/>
        </w:rPr>
      </w:pPr>
      <w:r>
        <w:rPr>
          <w:rFonts w:asciiTheme="minorEastAsia" w:hAnsiTheme="minorEastAsia"/>
          <w:noProof/>
          <w:szCs w:val="21"/>
        </w:rPr>
        <w:drawing>
          <wp:anchor distT="0" distB="0" distL="114300" distR="114300" simplePos="0" relativeHeight="251661312" behindDoc="0" locked="0" layoutInCell="1" allowOverlap="1" wp14:anchorId="4E58042C" wp14:editId="21A4E72D">
            <wp:simplePos x="0" y="0"/>
            <wp:positionH relativeFrom="column">
              <wp:posOffset>1905</wp:posOffset>
            </wp:positionH>
            <wp:positionV relativeFrom="paragraph">
              <wp:posOffset>219710</wp:posOffset>
            </wp:positionV>
            <wp:extent cx="933450" cy="1169670"/>
            <wp:effectExtent l="0" t="0"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933450" cy="1169670"/>
                    </a:xfrm>
                    <a:prstGeom prst="rect">
                      <a:avLst/>
                    </a:prstGeom>
                    <a:noFill/>
                  </pic:spPr>
                </pic:pic>
              </a:graphicData>
            </a:graphic>
            <wp14:sizeRelH relativeFrom="margin">
              <wp14:pctWidth>0</wp14:pctWidth>
            </wp14:sizeRelH>
            <wp14:sizeRelV relativeFrom="margin">
              <wp14:pctHeight>0</wp14:pctHeight>
            </wp14:sizeRelV>
          </wp:anchor>
        </w:drawing>
      </w:r>
      <w:r w:rsidRPr="009E775A">
        <w:rPr>
          <w:rFonts w:asciiTheme="minorEastAsia" w:hAnsiTheme="minorEastAsia" w:hint="eastAsia"/>
          <w:noProof/>
          <w:szCs w:val="21"/>
        </w:rPr>
        <w:t>刘一民，男，</w:t>
      </w:r>
      <w:r>
        <w:rPr>
          <w:rFonts w:asciiTheme="minorEastAsia" w:hAnsiTheme="minorEastAsia" w:hint="eastAsia"/>
          <w:noProof/>
          <w:szCs w:val="21"/>
        </w:rPr>
        <w:t>博士，清华大学电子工程系</w:t>
      </w:r>
      <w:r w:rsidRPr="009E775A">
        <w:rPr>
          <w:rFonts w:asciiTheme="minorEastAsia" w:hAnsiTheme="minorEastAsia" w:hint="eastAsia"/>
          <w:noProof/>
          <w:szCs w:val="21"/>
        </w:rPr>
        <w:t>副教授，研究方向为雷达系统、雷达抗干扰、雷达通信一体化系统、智能交通、智能感知、统计信号处理</w:t>
      </w:r>
      <w:r>
        <w:rPr>
          <w:rFonts w:asciiTheme="minorEastAsia" w:hAnsiTheme="minorEastAsia" w:cs="宋体" w:hint="eastAsia"/>
          <w:color w:val="333333"/>
          <w:kern w:val="0"/>
          <w:szCs w:val="21"/>
        </w:rPr>
        <w:t>。</w:t>
      </w:r>
    </w:p>
    <w:sectPr w:rsidR="002857E1" w:rsidRPr="00A75DE6">
      <w:headerReference w:type="even" r:id="rId19"/>
      <w:headerReference w:type="default" r:id="rId20"/>
      <w:footerReference w:type="first" r:id="rId21"/>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4103" w:rsidRDefault="00B14103">
      <w:r>
        <w:separator/>
      </w:r>
    </w:p>
  </w:endnote>
  <w:endnote w:type="continuationSeparator" w:id="0">
    <w:p w:rsidR="00B14103" w:rsidRDefault="00B14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auto"/>
    <w:pitch w:val="variable"/>
    <w:sig w:usb0="800002BF" w:usb1="38CF7CFA" w:usb2="00000016" w:usb3="00000000" w:csb0="00040001" w:csb1="00000000"/>
  </w:font>
  <w:font w:name="Euclid">
    <w:altName w:val="Bell MT"/>
    <w:charset w:val="00"/>
    <w:family w:val="roman"/>
    <w:pitch w:val="variable"/>
    <w:sig w:usb0="8000002F" w:usb1="0000000A"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A4D" w:rsidRDefault="004B2A4D">
    <w:pPr>
      <w:pStyle w:val="a7"/>
      <w:spacing w:line="240" w:lineRule="exact"/>
      <w:jc w:val="both"/>
      <w:rPr>
        <w:rFonts w:ascii="Euclid" w:eastAsia="宋体" w:hAnsi="Euclid" w:cs="Times New Roman"/>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4103" w:rsidRDefault="00B14103">
      <w:r>
        <w:separator/>
      </w:r>
    </w:p>
  </w:footnote>
  <w:footnote w:type="continuationSeparator" w:id="0">
    <w:p w:rsidR="00B14103" w:rsidRDefault="00B141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A4D" w:rsidRDefault="004B2A4D">
    <w:pPr>
      <w:pStyle w:val="a5"/>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A4D" w:rsidRDefault="004B2A4D">
    <w:pPr>
      <w:pStyle w:val="a5"/>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835F8C"/>
    <w:multiLevelType w:val="hybridMultilevel"/>
    <w:tmpl w:val="353ED3D2"/>
    <w:lvl w:ilvl="0" w:tplc="4692D126">
      <w:start w:val="1"/>
      <w:numFmt w:val="lowerLetter"/>
      <w:lvlText w:val="（%1）"/>
      <w:lvlJc w:val="left"/>
      <w:pPr>
        <w:ind w:left="720" w:hanging="7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0680F6E"/>
    <w:multiLevelType w:val="hybridMultilevel"/>
    <w:tmpl w:val="12FEFCCE"/>
    <w:lvl w:ilvl="0" w:tplc="26F6260C">
      <w:start w:val="1"/>
      <w:numFmt w:val="lowerLetter"/>
      <w:lvlText w:val="(%1)"/>
      <w:lvlJc w:val="left"/>
      <w:pPr>
        <w:ind w:left="2880" w:hanging="360"/>
      </w:pPr>
      <w:rPr>
        <w:rFonts w:hint="default"/>
      </w:rPr>
    </w:lvl>
    <w:lvl w:ilvl="1" w:tplc="04090019" w:tentative="1">
      <w:start w:val="1"/>
      <w:numFmt w:val="lowerLetter"/>
      <w:lvlText w:val="%2)"/>
      <w:lvlJc w:val="left"/>
      <w:pPr>
        <w:ind w:left="3360" w:hanging="420"/>
      </w:pPr>
    </w:lvl>
    <w:lvl w:ilvl="2" w:tplc="0409001B" w:tentative="1">
      <w:start w:val="1"/>
      <w:numFmt w:val="lowerRoman"/>
      <w:lvlText w:val="%3."/>
      <w:lvlJc w:val="right"/>
      <w:pPr>
        <w:ind w:left="3780" w:hanging="420"/>
      </w:pPr>
    </w:lvl>
    <w:lvl w:ilvl="3" w:tplc="0409000F" w:tentative="1">
      <w:start w:val="1"/>
      <w:numFmt w:val="decimal"/>
      <w:lvlText w:val="%4."/>
      <w:lvlJc w:val="left"/>
      <w:pPr>
        <w:ind w:left="4200" w:hanging="420"/>
      </w:pPr>
    </w:lvl>
    <w:lvl w:ilvl="4" w:tplc="04090019" w:tentative="1">
      <w:start w:val="1"/>
      <w:numFmt w:val="lowerLetter"/>
      <w:lvlText w:val="%5)"/>
      <w:lvlJc w:val="left"/>
      <w:pPr>
        <w:ind w:left="4620" w:hanging="420"/>
      </w:pPr>
    </w:lvl>
    <w:lvl w:ilvl="5" w:tplc="0409001B" w:tentative="1">
      <w:start w:val="1"/>
      <w:numFmt w:val="lowerRoman"/>
      <w:lvlText w:val="%6."/>
      <w:lvlJc w:val="right"/>
      <w:pPr>
        <w:ind w:left="5040" w:hanging="420"/>
      </w:pPr>
    </w:lvl>
    <w:lvl w:ilvl="6" w:tplc="0409000F" w:tentative="1">
      <w:start w:val="1"/>
      <w:numFmt w:val="decimal"/>
      <w:lvlText w:val="%7."/>
      <w:lvlJc w:val="left"/>
      <w:pPr>
        <w:ind w:left="5460" w:hanging="420"/>
      </w:pPr>
    </w:lvl>
    <w:lvl w:ilvl="7" w:tplc="04090019" w:tentative="1">
      <w:start w:val="1"/>
      <w:numFmt w:val="lowerLetter"/>
      <w:lvlText w:val="%8)"/>
      <w:lvlJc w:val="left"/>
      <w:pPr>
        <w:ind w:left="5880" w:hanging="420"/>
      </w:pPr>
    </w:lvl>
    <w:lvl w:ilvl="8" w:tplc="0409001B" w:tentative="1">
      <w:start w:val="1"/>
      <w:numFmt w:val="lowerRoman"/>
      <w:lvlText w:val="%9."/>
      <w:lvlJc w:val="right"/>
      <w:pPr>
        <w:ind w:left="6300" w:hanging="420"/>
      </w:pPr>
    </w:lvl>
  </w:abstractNum>
  <w:abstractNum w:abstractNumId="2" w15:restartNumberingAfterBreak="0">
    <w:nsid w:val="72A90634"/>
    <w:multiLevelType w:val="hybridMultilevel"/>
    <w:tmpl w:val="125A860C"/>
    <w:lvl w:ilvl="0" w:tplc="660C6474">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664"/>
    <w:rsid w:val="00010472"/>
    <w:rsid w:val="00016D46"/>
    <w:rsid w:val="0004492D"/>
    <w:rsid w:val="00066461"/>
    <w:rsid w:val="00081AEF"/>
    <w:rsid w:val="00082E04"/>
    <w:rsid w:val="000D627D"/>
    <w:rsid w:val="001727B4"/>
    <w:rsid w:val="001A74E7"/>
    <w:rsid w:val="001B7620"/>
    <w:rsid w:val="001C1F71"/>
    <w:rsid w:val="001D1FF0"/>
    <w:rsid w:val="001D7933"/>
    <w:rsid w:val="001F2438"/>
    <w:rsid w:val="002104AD"/>
    <w:rsid w:val="002155A6"/>
    <w:rsid w:val="002372B0"/>
    <w:rsid w:val="00277376"/>
    <w:rsid w:val="002857E1"/>
    <w:rsid w:val="00285B4B"/>
    <w:rsid w:val="002A3BE9"/>
    <w:rsid w:val="002E41C7"/>
    <w:rsid w:val="00304068"/>
    <w:rsid w:val="00306B97"/>
    <w:rsid w:val="003117AD"/>
    <w:rsid w:val="00322AEF"/>
    <w:rsid w:val="00323974"/>
    <w:rsid w:val="00324578"/>
    <w:rsid w:val="00344372"/>
    <w:rsid w:val="00372FA2"/>
    <w:rsid w:val="003737EC"/>
    <w:rsid w:val="0038558E"/>
    <w:rsid w:val="003A776F"/>
    <w:rsid w:val="004B2A4D"/>
    <w:rsid w:val="005162A1"/>
    <w:rsid w:val="00520903"/>
    <w:rsid w:val="00547C45"/>
    <w:rsid w:val="00556EA1"/>
    <w:rsid w:val="00563432"/>
    <w:rsid w:val="005B5FE7"/>
    <w:rsid w:val="005C4007"/>
    <w:rsid w:val="005D5FA1"/>
    <w:rsid w:val="006150D8"/>
    <w:rsid w:val="00657664"/>
    <w:rsid w:val="006D54DB"/>
    <w:rsid w:val="006E2F0D"/>
    <w:rsid w:val="007179F0"/>
    <w:rsid w:val="00717DBB"/>
    <w:rsid w:val="00737649"/>
    <w:rsid w:val="00775116"/>
    <w:rsid w:val="0079193D"/>
    <w:rsid w:val="007E0A36"/>
    <w:rsid w:val="007F0A54"/>
    <w:rsid w:val="007F0D6A"/>
    <w:rsid w:val="007F6AC4"/>
    <w:rsid w:val="00800E6B"/>
    <w:rsid w:val="00803ED8"/>
    <w:rsid w:val="00813E00"/>
    <w:rsid w:val="0083729E"/>
    <w:rsid w:val="00871604"/>
    <w:rsid w:val="00880BF7"/>
    <w:rsid w:val="008A4214"/>
    <w:rsid w:val="008C5765"/>
    <w:rsid w:val="00905640"/>
    <w:rsid w:val="00932F62"/>
    <w:rsid w:val="0093780C"/>
    <w:rsid w:val="009D013F"/>
    <w:rsid w:val="009E10DF"/>
    <w:rsid w:val="009E775A"/>
    <w:rsid w:val="00A124B1"/>
    <w:rsid w:val="00A27FF3"/>
    <w:rsid w:val="00A75DE6"/>
    <w:rsid w:val="00A96F3C"/>
    <w:rsid w:val="00AC029F"/>
    <w:rsid w:val="00AD29A0"/>
    <w:rsid w:val="00AD3EE3"/>
    <w:rsid w:val="00B14103"/>
    <w:rsid w:val="00B27ADF"/>
    <w:rsid w:val="00B351A0"/>
    <w:rsid w:val="00B4399E"/>
    <w:rsid w:val="00B733A3"/>
    <w:rsid w:val="00BA0E95"/>
    <w:rsid w:val="00BA5B38"/>
    <w:rsid w:val="00BD11B8"/>
    <w:rsid w:val="00BD5EB5"/>
    <w:rsid w:val="00BE186E"/>
    <w:rsid w:val="00BE1BD4"/>
    <w:rsid w:val="00BE5D67"/>
    <w:rsid w:val="00C1357C"/>
    <w:rsid w:val="00C55938"/>
    <w:rsid w:val="00CC67D0"/>
    <w:rsid w:val="00CE0D41"/>
    <w:rsid w:val="00CF251C"/>
    <w:rsid w:val="00D37EBD"/>
    <w:rsid w:val="00D57E8C"/>
    <w:rsid w:val="00DA4941"/>
    <w:rsid w:val="00DF670D"/>
    <w:rsid w:val="00E04FB3"/>
    <w:rsid w:val="00E562D0"/>
    <w:rsid w:val="00E82F3C"/>
    <w:rsid w:val="00E91AD3"/>
    <w:rsid w:val="00E94140"/>
    <w:rsid w:val="00EB020D"/>
    <w:rsid w:val="00ED0F9F"/>
    <w:rsid w:val="00EF3DE1"/>
    <w:rsid w:val="00F03D14"/>
    <w:rsid w:val="00F26137"/>
    <w:rsid w:val="00F36EA1"/>
    <w:rsid w:val="00F64A3C"/>
    <w:rsid w:val="00F72FF1"/>
    <w:rsid w:val="00FB6C86"/>
    <w:rsid w:val="00FC5CD4"/>
    <w:rsid w:val="00FD4314"/>
    <w:rsid w:val="00FD7FDA"/>
    <w:rsid w:val="00FE44A0"/>
    <w:rsid w:val="00FF0E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0D6A43"/>
  <w15:docId w15:val="{A6BF62AF-8B42-44C2-BF18-B234D04E0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Pr>
      <w:sz w:val="18"/>
      <w:szCs w:val="18"/>
    </w:rPr>
  </w:style>
  <w:style w:type="character" w:customStyle="1" w:styleId="a4">
    <w:name w:val="批注框文本 字符"/>
    <w:basedOn w:val="a0"/>
    <w:link w:val="a3"/>
    <w:uiPriority w:val="99"/>
    <w:semiHidden/>
    <w:rPr>
      <w:sz w:val="18"/>
      <w:szCs w:val="18"/>
    </w:rPr>
  </w:style>
  <w:style w:type="character" w:customStyle="1" w:styleId="style971">
    <w:name w:val="style971"/>
    <w:basedOn w:val="a0"/>
  </w:style>
  <w:style w:type="paragraph" w:customStyle="1" w:styleId="NUDT">
    <w:name w:val="NUDT正文"/>
    <w:basedOn w:val="a"/>
    <w:link w:val="NUDTChar"/>
    <w:qFormat/>
    <w:pPr>
      <w:adjustRightInd w:val="0"/>
      <w:spacing w:line="300" w:lineRule="auto"/>
      <w:ind w:firstLineChars="200" w:firstLine="200"/>
      <w:textAlignment w:val="baseline"/>
    </w:pPr>
    <w:rPr>
      <w:rFonts w:ascii="Times New Roman" w:eastAsia="宋体" w:hAnsi="Times New Roman" w:cs="宋体"/>
      <w:kern w:val="0"/>
      <w:sz w:val="24"/>
      <w:szCs w:val="24"/>
    </w:rPr>
  </w:style>
  <w:style w:type="character" w:customStyle="1" w:styleId="NUDTChar">
    <w:name w:val="NUDT正文 Char"/>
    <w:link w:val="NUDT"/>
    <w:rPr>
      <w:rFonts w:ascii="Times New Roman" w:eastAsia="宋体" w:hAnsi="Times New Roman" w:cs="宋体"/>
      <w:kern w:val="0"/>
      <w:sz w:val="24"/>
      <w:szCs w:val="24"/>
    </w:rPr>
  </w:style>
  <w:style w:type="paragraph" w:customStyle="1" w:styleId="NUDT0">
    <w:name w:val="NUDT图"/>
    <w:basedOn w:val="NUDT"/>
    <w:next w:val="NUDT"/>
    <w:link w:val="NUDTChar0"/>
    <w:autoRedefine/>
    <w:qFormat/>
    <w:pPr>
      <w:ind w:firstLineChars="0" w:firstLine="0"/>
      <w:jc w:val="center"/>
    </w:pPr>
    <w:rPr>
      <w:noProof/>
      <w:szCs w:val="21"/>
    </w:rPr>
  </w:style>
  <w:style w:type="character" w:customStyle="1" w:styleId="NUDTChar0">
    <w:name w:val="NUDT图 Char"/>
    <w:basedOn w:val="NUDTChar"/>
    <w:link w:val="NUDT0"/>
    <w:rPr>
      <w:rFonts w:ascii="Times New Roman" w:eastAsia="宋体" w:hAnsi="Times New Roman" w:cs="宋体"/>
      <w:noProof/>
      <w:kern w:val="0"/>
      <w:sz w:val="24"/>
      <w:szCs w:val="21"/>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Pr>
      <w:sz w:val="18"/>
      <w:szCs w:val="18"/>
    </w:rPr>
  </w:style>
  <w:style w:type="paragraph" w:styleId="a7">
    <w:name w:val="footer"/>
    <w:basedOn w:val="a"/>
    <w:link w:val="a8"/>
    <w:uiPriority w:val="99"/>
    <w:unhideWhenUsed/>
    <w:pPr>
      <w:tabs>
        <w:tab w:val="center" w:pos="4153"/>
        <w:tab w:val="right" w:pos="8306"/>
      </w:tabs>
      <w:snapToGrid w:val="0"/>
      <w:jc w:val="left"/>
    </w:pPr>
    <w:rPr>
      <w:sz w:val="18"/>
      <w:szCs w:val="18"/>
    </w:rPr>
  </w:style>
  <w:style w:type="character" w:customStyle="1" w:styleId="a8">
    <w:name w:val="页脚 字符"/>
    <w:basedOn w:val="a0"/>
    <w:link w:val="a7"/>
    <w:uiPriority w:val="99"/>
    <w:rPr>
      <w:sz w:val="18"/>
      <w:szCs w:val="18"/>
    </w:rPr>
  </w:style>
  <w:style w:type="paragraph" w:styleId="a9">
    <w:name w:val="List Paragraph"/>
    <w:basedOn w:val="a"/>
    <w:uiPriority w:val="34"/>
    <w:qFormat/>
    <w:pPr>
      <w:ind w:firstLineChars="200" w:firstLine="420"/>
    </w:pPr>
  </w:style>
  <w:style w:type="character" w:styleId="aa">
    <w:name w:val="annotation reference"/>
    <w:basedOn w:val="a0"/>
    <w:semiHidden/>
    <w:unhideWhenUsed/>
    <w:rPr>
      <w:sz w:val="21"/>
      <w:szCs w:val="21"/>
    </w:rPr>
  </w:style>
  <w:style w:type="paragraph" w:styleId="ab">
    <w:name w:val="annotation text"/>
    <w:basedOn w:val="a"/>
    <w:link w:val="ac"/>
    <w:semiHidden/>
    <w:unhideWhenUsed/>
    <w:pPr>
      <w:jc w:val="left"/>
    </w:pPr>
  </w:style>
  <w:style w:type="character" w:customStyle="1" w:styleId="ac">
    <w:name w:val="批注文字 字符"/>
    <w:basedOn w:val="a0"/>
    <w:link w:val="ab"/>
    <w:semiHidden/>
  </w:style>
  <w:style w:type="character" w:styleId="ad">
    <w:name w:val="Hyperlink"/>
    <w:basedOn w:val="a0"/>
    <w:uiPriority w:val="99"/>
    <w:unhideWhenUsed/>
    <w:rPr>
      <w:color w:val="0000FF" w:themeColor="hyperlink"/>
      <w:u w:val="single"/>
    </w:rPr>
  </w:style>
  <w:style w:type="paragraph" w:styleId="ae">
    <w:name w:val="Normal (Web)"/>
    <w:basedOn w:val="a"/>
    <w:uiPriority w:val="99"/>
    <w:semiHidden/>
    <w:unhideWhenUsed/>
    <w:rsid w:val="00547C45"/>
    <w:pPr>
      <w:widowControl/>
      <w:spacing w:before="100" w:beforeAutospacing="1" w:after="100" w:afterAutospacing="1"/>
      <w:jc w:val="left"/>
    </w:pPr>
    <w:rPr>
      <w:rFonts w:ascii="宋体" w:eastAsia="宋体" w:hAnsi="宋体" w:cs="宋体"/>
      <w:kern w:val="0"/>
      <w:sz w:val="24"/>
      <w:szCs w:val="24"/>
    </w:rPr>
  </w:style>
  <w:style w:type="paragraph" w:customStyle="1" w:styleId="CaptionedFigure">
    <w:name w:val="Captioned Figure"/>
    <w:basedOn w:val="a"/>
    <w:rsid w:val="007F0A54"/>
    <w:pPr>
      <w:keepNext/>
      <w:widowControl/>
      <w:spacing w:line="300" w:lineRule="auto"/>
      <w:ind w:firstLineChars="200" w:firstLine="200"/>
    </w:pPr>
    <w:rPr>
      <w:rFonts w:ascii="Times New Roman" w:hAnsi="Times New Roman"/>
      <w:kern w:val="0"/>
      <w:szCs w:val="24"/>
      <w:lang w:eastAsia="en-US"/>
    </w:rPr>
  </w:style>
  <w:style w:type="paragraph" w:customStyle="1" w:styleId="af">
    <w:name w:val="图"/>
    <w:basedOn w:val="a"/>
    <w:link w:val="af0"/>
    <w:qFormat/>
    <w:rsid w:val="007F0A54"/>
    <w:pPr>
      <w:widowControl/>
      <w:spacing w:after="120" w:line="300" w:lineRule="auto"/>
      <w:ind w:firstLineChars="200" w:firstLine="200"/>
      <w:jc w:val="center"/>
    </w:pPr>
    <w:rPr>
      <w:rFonts w:ascii="Times New Roman" w:eastAsia="黑体" w:hAnsi="Times New Roman"/>
      <w:kern w:val="0"/>
      <w:szCs w:val="24"/>
    </w:rPr>
  </w:style>
  <w:style w:type="character" w:customStyle="1" w:styleId="af0">
    <w:name w:val="图 字符"/>
    <w:basedOn w:val="a0"/>
    <w:link w:val="af"/>
    <w:rsid w:val="007F0A54"/>
    <w:rPr>
      <w:rFonts w:ascii="Times New Roman" w:eastAsia="黑体" w:hAnsi="Times New Roman"/>
      <w:kern w:val="0"/>
      <w:szCs w:val="24"/>
    </w:rPr>
  </w:style>
  <w:style w:type="paragraph" w:styleId="af1">
    <w:name w:val="Body Text"/>
    <w:basedOn w:val="a"/>
    <w:link w:val="af2"/>
    <w:qFormat/>
    <w:rsid w:val="005162A1"/>
    <w:pPr>
      <w:widowControl/>
      <w:spacing w:before="180" w:after="180" w:line="300" w:lineRule="auto"/>
      <w:ind w:firstLineChars="200" w:firstLine="200"/>
    </w:pPr>
    <w:rPr>
      <w:rFonts w:ascii="Times New Roman" w:hAnsi="Times New Roman"/>
      <w:kern w:val="0"/>
      <w:szCs w:val="24"/>
      <w:lang w:eastAsia="en-US"/>
    </w:rPr>
  </w:style>
  <w:style w:type="character" w:customStyle="1" w:styleId="af2">
    <w:name w:val="正文文本 字符"/>
    <w:basedOn w:val="a0"/>
    <w:link w:val="af1"/>
    <w:rsid w:val="005162A1"/>
    <w:rPr>
      <w:rFonts w:ascii="Times New Roman" w:hAnsi="Times New Roman"/>
      <w:kern w:val="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9958747">
      <w:bodyDiv w:val="1"/>
      <w:marLeft w:val="0"/>
      <w:marRight w:val="0"/>
      <w:marTop w:val="0"/>
      <w:marBottom w:val="0"/>
      <w:divBdr>
        <w:top w:val="none" w:sz="0" w:space="0" w:color="auto"/>
        <w:left w:val="none" w:sz="0" w:space="0" w:color="auto"/>
        <w:bottom w:val="none" w:sz="0" w:space="0" w:color="auto"/>
        <w:right w:val="none" w:sz="0" w:space="0" w:color="auto"/>
      </w:divBdr>
    </w:div>
    <w:div w:id="1205603401">
      <w:bodyDiv w:val="1"/>
      <w:marLeft w:val="0"/>
      <w:marRight w:val="0"/>
      <w:marTop w:val="0"/>
      <w:marBottom w:val="0"/>
      <w:divBdr>
        <w:top w:val="none" w:sz="0" w:space="0" w:color="auto"/>
        <w:left w:val="none" w:sz="0" w:space="0" w:color="auto"/>
        <w:bottom w:val="none" w:sz="0" w:space="0" w:color="auto"/>
        <w:right w:val="none" w:sz="0" w:space="0" w:color="auto"/>
      </w:divBdr>
    </w:div>
    <w:div w:id="1256864241">
      <w:bodyDiv w:val="1"/>
      <w:marLeft w:val="0"/>
      <w:marRight w:val="0"/>
      <w:marTop w:val="0"/>
      <w:marBottom w:val="0"/>
      <w:divBdr>
        <w:top w:val="none" w:sz="0" w:space="0" w:color="auto"/>
        <w:left w:val="none" w:sz="0" w:space="0" w:color="auto"/>
        <w:bottom w:val="none" w:sz="0" w:space="0" w:color="auto"/>
        <w:right w:val="none" w:sz="0" w:space="0" w:color="auto"/>
      </w:divBdr>
    </w:div>
    <w:div w:id="1806659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2A57AB-1F23-4B08-9BD8-0947B436F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240</Words>
  <Characters>1369</Characters>
  <Application>Microsoft Office Word</Application>
  <DocSecurity>0</DocSecurity>
  <Lines>11</Lines>
  <Paragraphs>3</Paragraphs>
  <ScaleCrop>false</ScaleCrop>
  <Company/>
  <LinksUpToDate>false</LinksUpToDate>
  <CharactersWithSpaces>1606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shen</dc:creator>
  <cp:lastModifiedBy>User</cp:lastModifiedBy>
  <cp:revision>5</cp:revision>
  <dcterms:created xsi:type="dcterms:W3CDTF">2022-03-27T13:50:00Z</dcterms:created>
  <dcterms:modified xsi:type="dcterms:W3CDTF">2022-03-30T01:56:00Z</dcterms:modified>
</cp:coreProperties>
</file>